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7F" w:rsidRPr="0048507F" w:rsidRDefault="0048507F" w:rsidP="0048507F">
      <w:pPr>
        <w:shd w:val="clear" w:color="auto" w:fill="FFFFFF"/>
        <w:spacing w:line="360" w:lineRule="atLeast"/>
        <w:rPr>
          <w:rFonts w:ascii="PT Serif" w:eastAsia="Times New Roman" w:hAnsi="PT Serif" w:cs="Arial"/>
          <w:b/>
          <w:bCs/>
          <w:color w:val="000000"/>
          <w:sz w:val="33"/>
          <w:szCs w:val="33"/>
        </w:rPr>
      </w:pPr>
      <w:r w:rsidRPr="0048507F">
        <w:rPr>
          <w:rFonts w:ascii="PT Serif" w:eastAsia="Times New Roman" w:hAnsi="PT Serif" w:cs="Arial"/>
          <w:b/>
          <w:bCs/>
          <w:color w:val="000000"/>
          <w:sz w:val="33"/>
          <w:szCs w:val="33"/>
        </w:rPr>
        <w:t>Повышенный уровень сахара крови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b/>
          <w:bCs/>
          <w:color w:val="000000"/>
          <w:sz w:val="20"/>
          <w:szCs w:val="20"/>
        </w:rPr>
        <w:t>Высокий уровень глюкозы (гипергликемия) – фактор риска развития сахарного диабета!</w:t>
      </w:r>
    </w:p>
    <w:p w:rsidR="0048507F" w:rsidRPr="0048507F" w:rsidRDefault="0048507F" w:rsidP="0048507F">
      <w:pPr>
        <w:shd w:val="clear" w:color="auto" w:fill="FFFFFF"/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0000"/>
          <w:sz w:val="20"/>
          <w:szCs w:val="20"/>
        </w:rPr>
        <w:t>Целевые показатели содержания глюкозы для здорового человека: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b/>
          <w:bCs/>
          <w:color w:val="00A000"/>
          <w:sz w:val="20"/>
          <w:szCs w:val="20"/>
        </w:rPr>
        <w:t>3,3 - 5,5 ммоль/л (капиллярная кровь), 4,0 - 6,1 ммоль/л (венозная плазма).</w:t>
      </w:r>
    </w:p>
    <w:p w:rsidR="0048507F" w:rsidRPr="0048507F" w:rsidRDefault="0048507F" w:rsidP="0048507F">
      <w:pPr>
        <w:shd w:val="clear" w:color="auto" w:fill="FFFFFF"/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Сахарный диабет (СД)</w:t>
      </w:r>
      <w:r w:rsidRPr="0048507F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– это</w:t>
      </w:r>
      <w:r w:rsidRPr="0048507F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хроническое заболевание, характеризующееся повышенным уровнем сахара в крови, вследствие абсолютного или относительного дефицита инсулина, при разной степени развития периферической инсулинорезистентности. При сахарном диабете 1 типа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развивается</w:t>
      </w:r>
      <w:r w:rsidRPr="0048507F">
        <w:rPr>
          <w:rFonts w:ascii="Arial" w:eastAsia="Times New Roman" w:hAnsi="Arial" w:cs="Arial"/>
          <w:i/>
          <w:iCs/>
          <w:color w:val="000000"/>
          <w:sz w:val="20"/>
          <w:szCs w:val="20"/>
        </w:rPr>
        <w:t>абсолютная инсулиновая недостаточность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, в организме не вырабатывается собственный гормон инсулин и возникает необходимость его инъекционного введения. При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при сахарном диабете 2 типа инсулин вырабатывается, но снижается чувствительность периферических тканей организма к его действию, так называемая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инсулинорезистентность.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C20000"/>
          <w:sz w:val="20"/>
          <w:szCs w:val="20"/>
        </w:rPr>
        <w:t>Актуальность проблемы сахарного диабета определяется быстрым ростом заболеваемости диабетом, в основном за счет диабета 2 типа, сохраняющейся высокой смертностью и ранней инвалидизацией больных.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0000"/>
          <w:sz w:val="20"/>
          <w:szCs w:val="20"/>
        </w:rPr>
        <w:t>За последние 10 лет численность больных сахарным диабетом в мире увеличилась более чем в 2 раза! Согласно прогнозам Международной диабетической федерации к 2035 году СД будут страдать 592 млн. человек (каждый 10-й житель земли)!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0000"/>
          <w:sz w:val="20"/>
          <w:szCs w:val="20"/>
        </w:rPr>
        <w:t>Значимый рост распространенности заболевания отмечается и в России. По данным федерального регистра диабета в РФ к концу 2016 г. на диспансерном учете состояло 4,35 млн. человек (3% населения), из них: 92% (4 млн.) – с сахарным диабетом 2 типа, 6% (255 тыс.) – с диабетом 1 типа и 2% (75 тыс.) – с другими типами сахарного диабета.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C20000"/>
          <w:sz w:val="20"/>
          <w:szCs w:val="20"/>
        </w:rPr>
        <w:t>Но истинная численность больных в 2-3 раза превышает зарегистрированную (около 10 млн. человек, до 7% населения России), при этом каждый второй больной не осведомлен о наличии у него этого заболевания.</w:t>
      </w:r>
      <w:r w:rsidRPr="0048507F">
        <w:rPr>
          <w:rFonts w:ascii="Arial" w:eastAsia="Times New Roman" w:hAnsi="Arial" w:cs="Arial"/>
          <w:color w:val="C2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Повышенный уровень глюкозы далеко не всегда ощущается человеком, единственный путь это узнать –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A000"/>
          <w:sz w:val="20"/>
          <w:szCs w:val="20"/>
        </w:rPr>
        <w:t>сдать кровь на сахар!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Узнать уровень глюкозы можно, пройдя комплексное обследовании в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hyperlink r:id="rId4" w:history="1">
        <w:r w:rsidRPr="0048507F">
          <w:rPr>
            <w:rFonts w:ascii="Arial" w:eastAsia="Times New Roman" w:hAnsi="Arial" w:cs="Arial"/>
            <w:color w:val="000000"/>
            <w:sz w:val="20"/>
            <w:u w:val="single"/>
          </w:rPr>
          <w:t>Центрах здоровья г.Кирова и области</w:t>
        </w:r>
      </w:hyperlink>
      <w:r w:rsidRPr="0048507F">
        <w:rPr>
          <w:rFonts w:ascii="Arial" w:eastAsia="Times New Roman" w:hAnsi="Arial" w:cs="Arial"/>
          <w:color w:val="000000"/>
          <w:sz w:val="20"/>
          <w:szCs w:val="20"/>
        </w:rPr>
        <w:t>, а также в медицинской организации по месту прикрепления наряду с другими мероприятиями, входящими в объем диспансеризации (подробнее – в разделе «</w:t>
      </w:r>
      <w:hyperlink r:id="rId5" w:history="1">
        <w:r w:rsidRPr="0048507F">
          <w:rPr>
            <w:rFonts w:ascii="Arial" w:eastAsia="Times New Roman" w:hAnsi="Arial" w:cs="Arial"/>
            <w:color w:val="000000"/>
            <w:sz w:val="20"/>
            <w:u w:val="single"/>
          </w:rPr>
          <w:t>Зачем мне проходить диспансеризацию</w:t>
        </w:r>
      </w:hyperlink>
      <w:r w:rsidRPr="0048507F">
        <w:rPr>
          <w:rFonts w:ascii="Arial" w:eastAsia="Times New Roman" w:hAnsi="Arial" w:cs="Arial"/>
          <w:color w:val="000000"/>
          <w:sz w:val="20"/>
          <w:szCs w:val="20"/>
        </w:rPr>
        <w:t>?».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0000"/>
          <w:sz w:val="20"/>
          <w:szCs w:val="20"/>
        </w:rPr>
        <w:t>В Кировской области зарегистрировано более 45 тыс. больных сахарным диабетом, 95% из них – это пациенты с СД 2 типа ( более 43,5 тыс).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0000"/>
          <w:sz w:val="20"/>
          <w:szCs w:val="20"/>
        </w:rPr>
        <w:t>Клинические проявления данных типов диабета отличается. Если сахарный диабет 1 типа имеет более острое начало заболевания и яркую клиническую картину, то сахарный диабет 2 типа чаще выявляется случайно: при прохождении диспансеризации, медицинского осмотра, имея немногочисленные, менее выраженные проявления.</w:t>
      </w:r>
    </w:p>
    <w:p w:rsidR="0048507F" w:rsidRPr="0048507F" w:rsidRDefault="0048507F" w:rsidP="0048507F">
      <w:pPr>
        <w:shd w:val="clear" w:color="auto" w:fill="FFFFFF"/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К факторам риска развития сахарного диабета 2 типа относятся:</w:t>
      </w:r>
    </w:p>
    <w:p w:rsidR="0048507F" w:rsidRPr="0048507F" w:rsidRDefault="0048507F" w:rsidP="0048507F">
      <w:pPr>
        <w:shd w:val="clear" w:color="auto" w:fill="FFFFFF"/>
        <w:spacing w:after="0" w:line="270" w:lineRule="atLeast"/>
        <w:ind w:left="2160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8507F">
        <w:rPr>
          <w:rFonts w:ascii="Symbol" w:eastAsia="Times New Roman" w:hAnsi="Symbol" w:cs="Arial"/>
          <w:color w:val="000000"/>
          <w:sz w:val="20"/>
          <w:szCs w:val="20"/>
        </w:rPr>
        <w:t>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возраст 45 лет и старше (с возрастом риск заболевания увеличивается),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ind w:left="2160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8507F">
        <w:rPr>
          <w:rFonts w:ascii="Symbol" w:eastAsia="Times New Roman" w:hAnsi="Symbol" w:cs="Arial"/>
          <w:color w:val="000000"/>
          <w:sz w:val="20"/>
          <w:szCs w:val="20"/>
        </w:rPr>
        <w:t>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наличие семейного анамнеза – СД у родителей, родственников: наличие СД 2 типа у одного из родителей повышает вероятность наследования заболевания у ребенка до 40%,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ind w:left="2160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 w:rsidRPr="0048507F">
        <w:rPr>
          <w:rFonts w:ascii="Symbol" w:eastAsia="Times New Roman" w:hAnsi="Symbol" w:cs="Arial"/>
          <w:color w:val="000000"/>
          <w:sz w:val="20"/>
          <w:szCs w:val="20"/>
        </w:rPr>
        <w:t>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избыточная масса тела и ожирение (ИМТ более 25 кг/м2): риск заболеть СД при ожирении 1ст. выше в 2 раза, а при ожирении 3 ст. риск заболеть СД возрастает в 10 раз!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ind w:left="2160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8507F">
        <w:rPr>
          <w:rFonts w:ascii="Symbol" w:eastAsia="Times New Roman" w:hAnsi="Symbol" w:cs="Arial"/>
          <w:color w:val="000000"/>
          <w:sz w:val="20"/>
          <w:szCs w:val="20"/>
        </w:rPr>
        <w:t>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гиподинамия (привычно низкая физическая активность),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ind w:left="2160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8507F">
        <w:rPr>
          <w:rFonts w:ascii="Symbol" w:eastAsia="Times New Roman" w:hAnsi="Symbol" w:cs="Arial"/>
          <w:color w:val="000000"/>
          <w:sz w:val="20"/>
          <w:szCs w:val="20"/>
        </w:rPr>
        <w:t>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нарушения углеводного обмена в анамнезе (преддиабет: нарушение толерантности к глюкозе, гипергликемия натощак),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ind w:left="2160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8507F">
        <w:rPr>
          <w:rFonts w:ascii="Symbol" w:eastAsia="Times New Roman" w:hAnsi="Symbol" w:cs="Arial"/>
          <w:color w:val="000000"/>
          <w:sz w:val="20"/>
          <w:szCs w:val="20"/>
        </w:rPr>
        <w:t>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сердечно-сосудистые заболевания.</w:t>
      </w:r>
    </w:p>
    <w:p w:rsidR="0048507F" w:rsidRPr="0048507F" w:rsidRDefault="0048507F" w:rsidP="004850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0000"/>
          <w:sz w:val="20"/>
          <w:szCs w:val="20"/>
        </w:rPr>
        <w:t>При СД 1 типа развитие заболевания зависит на 50% от генетического компонента, от наследственности. Наследуется предрасположенность к заболеванию, пусковым механизмом которой могут послужить – вирусные инфекции, токсические вещества, факторы питания у ребенка.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C20000"/>
          <w:sz w:val="20"/>
          <w:szCs w:val="20"/>
        </w:rPr>
        <w:t>Сахарный диабет является независимым фактором риска сердечно-сосудистых заболеваний, наличие которого повышает риск развития инфаркта в 2,4 раза.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Дебют сахарного диабета в более молодом возрасте ассоциирован с более высоким риском развития осложнений заболевания. При наличии диабета у больных ишемической болезнью сердца, они имеют значительно более высокий риск сердечно-сосудистых событий и меньшую продолжительность жизни.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C20000"/>
          <w:sz w:val="20"/>
          <w:szCs w:val="20"/>
        </w:rPr>
        <w:t>Диабет является одной из основных причин инфарктов, инсультов, ампутаций нижних конечностей, потери зрения, развития хронической почечной недостаточности.</w:t>
      </w: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A000"/>
          <w:sz w:val="20"/>
          <w:szCs w:val="20"/>
        </w:rPr>
        <w:t>Коррекция образа жизни и поведенческих факторов риска является основой профилактики и управления сахарным диабетом,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уменьшения сосудистых рисков пациентов. Большинство пациентов сахарным диабетом 2 типа имеют избыточную массу тела, контроль которой является важнейшим компонентом лечения этих больных</w:t>
      </w:r>
      <w:r w:rsidRPr="0048507F">
        <w:rPr>
          <w:rFonts w:ascii="Arial" w:eastAsia="Times New Roman" w:hAnsi="Arial" w:cs="Arial"/>
          <w:color w:val="00A000"/>
          <w:sz w:val="20"/>
          <w:szCs w:val="20"/>
        </w:rPr>
        <w:t>! Ограничение калорийности рациона и посильная регулярная физическая активность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обеспечивают положительные эффекты в отношении гликемического контроля, липидного профиля и артериального давления, особенно в ранний период заболевания. Следует также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A000"/>
          <w:sz w:val="20"/>
          <w:szCs w:val="20"/>
        </w:rPr>
        <w:t>ограничить употребление алкоголя и отказаться от курения.</w:t>
      </w:r>
    </w:p>
    <w:p w:rsidR="0048507F" w:rsidRPr="0048507F" w:rsidRDefault="0048507F" w:rsidP="0048507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8507F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Диагностические критерии сахарного диабета и других нарушений гликемии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5"/>
        <w:gridCol w:w="3568"/>
        <w:gridCol w:w="3232"/>
      </w:tblGrid>
      <w:tr w:rsidR="0048507F" w:rsidRPr="0048507F" w:rsidTr="0048507F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prof.medkir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f.medkir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Натощак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Через 2 часа</w:t>
            </w:r>
            <w:r w:rsidRPr="00485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после ПГТТ (глюкозо- толерантного теста)</w:t>
            </w:r>
          </w:p>
        </w:tc>
      </w:tr>
      <w:tr w:rsidR="0048507F" w:rsidRPr="0048507F" w:rsidTr="0048507F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Нарушенная гликемия натощак (преддиабет)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Капиллярная кровь ≥ 5,6 - &lt; 6,1</w:t>
            </w:r>
            <w:r w:rsidRPr="00485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Венозная плазма ≥ 6,1 - &lt; 7,0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&lt; 7,8 (норма)</w:t>
            </w:r>
          </w:p>
        </w:tc>
      </w:tr>
      <w:tr w:rsidR="0048507F" w:rsidRPr="0048507F" w:rsidTr="0048507F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Нарушенная толерантность</w:t>
            </w:r>
            <w:r w:rsidRPr="00485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к глюкозе (преддиабет)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Капиллярная кровь &lt; 6,1</w:t>
            </w:r>
            <w:r w:rsidRPr="00485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Венозная плазма &lt; 7,0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≥ 7,8 и &lt;11,1</w:t>
            </w:r>
          </w:p>
        </w:tc>
      </w:tr>
      <w:tr w:rsidR="0048507F" w:rsidRPr="0048507F" w:rsidTr="0048507F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color w:val="C20000"/>
                <w:sz w:val="20"/>
                <w:szCs w:val="20"/>
              </w:rPr>
              <w:t>Сахарный диабет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Дважды:</w:t>
            </w:r>
            <w:r w:rsidRPr="00485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Капиллярная кровь ≥ 6,1</w:t>
            </w:r>
            <w:r w:rsidRPr="00485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Венозная плазма ≥ 7,0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11,1 и выше</w:t>
            </w:r>
          </w:p>
        </w:tc>
      </w:tr>
      <w:tr w:rsidR="0048507F" w:rsidRPr="0048507F" w:rsidTr="0048507F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http://prof.medkir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f.medkir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507F" w:rsidRPr="0048507F" w:rsidRDefault="0048507F" w:rsidP="0048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7F">
              <w:rPr>
                <w:rFonts w:ascii="Arial" w:eastAsia="Times New Roman" w:hAnsi="Arial" w:cs="Arial"/>
                <w:sz w:val="20"/>
                <w:szCs w:val="20"/>
              </w:rPr>
              <w:t>1-кратно в любое время суток 11,1 и выше</w:t>
            </w:r>
          </w:p>
        </w:tc>
      </w:tr>
    </w:tbl>
    <w:p w:rsidR="0048507F" w:rsidRPr="0048507F" w:rsidRDefault="0048507F" w:rsidP="004850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48507F" w:rsidRPr="0048507F" w:rsidRDefault="0048507F" w:rsidP="0048507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Преддиабетом</w:t>
      </w:r>
      <w:r w:rsidRPr="0048507F">
        <w:rPr>
          <w:rFonts w:ascii="Arial" w:eastAsia="Times New Roman" w:hAnsi="Arial" w:cs="Arial"/>
          <w:color w:val="000000"/>
          <w:sz w:val="20"/>
        </w:rPr>
        <w:t> 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 xml:space="preserve">называют состояние, характеризующееся нарушением толерантности к углеводам, гипергликемией натощак, когда количество сахара в крови выше показателей нормы, но еще нет </w:t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lastRenderedPageBreak/>
        <w:t>показателей сахара крови, необходимых для установления диагноза сахарного диабета.</w:t>
      </w:r>
      <w:r w:rsidRPr="0048507F">
        <w:rPr>
          <w:rFonts w:ascii="Arial" w:eastAsia="Times New Roman" w:hAnsi="Arial" w:cs="Arial"/>
          <w:color w:val="00A000"/>
          <w:sz w:val="20"/>
          <w:szCs w:val="20"/>
        </w:rPr>
        <w:t>Исследования показали, что у лиц с преддиабетом можно предотвратить развитие сахарного диабета 2 типа, внеся изменения в их рацион питания и увеличив физическую активность. Ежедневные 30 мин. физические упражнения и снижение массы тела на 10% помогают снизить риск развития СД на 58%.</w:t>
      </w:r>
    </w:p>
    <w:p w:rsidR="0048507F" w:rsidRPr="0048507F" w:rsidRDefault="0048507F" w:rsidP="0048507F">
      <w:pPr>
        <w:shd w:val="clear" w:color="auto" w:fill="FFFFFF"/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8507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8507F">
        <w:rPr>
          <w:rFonts w:ascii="Arial" w:eastAsia="Times New Roman" w:hAnsi="Arial" w:cs="Arial"/>
          <w:b/>
          <w:bCs/>
          <w:color w:val="00A000"/>
          <w:sz w:val="20"/>
          <w:szCs w:val="20"/>
        </w:rPr>
        <w:t>Что необходимо делать, чтобы снизить вероятность развития сахарного диабета 2 типа?</w:t>
      </w:r>
      <w:r w:rsidRPr="0048507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8507F">
        <w:rPr>
          <w:rFonts w:ascii="Arial" w:eastAsia="Times New Roman" w:hAnsi="Arial" w:cs="Arial"/>
          <w:color w:val="000000"/>
          <w:sz w:val="20"/>
          <w:szCs w:val="20"/>
        </w:rPr>
        <w:t>Необходимо следить за своим весом, не допускать ожирения, быть физически активными – по меньшей мере, 30 минут регулярной физической активности умеренной интенсивности ежедневно; придерживаться принципов здорового питания, отказаться от употребления табака, стараться не употреблять алкоголь!</w:t>
      </w:r>
      <w:r w:rsidRPr="0048507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8507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8507F">
        <w:rPr>
          <w:rFonts w:ascii="Arial" w:eastAsia="Times New Roman" w:hAnsi="Arial" w:cs="Arial"/>
          <w:i/>
          <w:iCs/>
          <w:color w:val="000000"/>
          <w:sz w:val="20"/>
          <w:szCs w:val="20"/>
        </w:rPr>
        <w:t>С использованием Национальных рекомендаций «Кардиоваскулярная профилактика 2017», М., 2017.</w:t>
      </w:r>
    </w:p>
    <w:p w:rsidR="0048507F" w:rsidRPr="0048507F" w:rsidRDefault="0048507F" w:rsidP="0048507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62250" cy="9525"/>
            <wp:effectExtent l="0" t="0" r="0" b="0"/>
            <wp:docPr id="3" name="Рисунок 3" descr="http://prof.medkirov.ru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.medkirov.ru/icons/ec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02" w:rsidRDefault="00567502"/>
    <w:sectPr w:rsidR="0056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507F"/>
    <w:rsid w:val="0048507F"/>
    <w:rsid w:val="0056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07F"/>
  </w:style>
  <w:style w:type="character" w:styleId="a4">
    <w:name w:val="Hyperlink"/>
    <w:basedOn w:val="a0"/>
    <w:uiPriority w:val="99"/>
    <w:semiHidden/>
    <w:unhideWhenUsed/>
    <w:rsid w:val="004850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3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651">
          <w:marLeft w:val="0"/>
          <w:marRight w:val="0"/>
          <w:marTop w:val="150"/>
          <w:marBottom w:val="75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112234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59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6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544">
              <w:marLeft w:val="0"/>
              <w:marRight w:val="150"/>
              <w:marTop w:val="0"/>
              <w:marBottom w:val="0"/>
              <w:divBdr>
                <w:top w:val="single" w:sz="6" w:space="0" w:color="268000"/>
                <w:left w:val="single" w:sz="6" w:space="8" w:color="268000"/>
                <w:bottom w:val="single" w:sz="6" w:space="0" w:color="268000"/>
                <w:right w:val="single" w:sz="6" w:space="0" w:color="268000"/>
              </w:divBdr>
            </w:div>
            <w:div w:id="3963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0968">
              <w:marLeft w:val="0"/>
              <w:marRight w:val="0"/>
              <w:marTop w:val="150"/>
              <w:marBottom w:val="375"/>
              <w:divBdr>
                <w:top w:val="single" w:sz="6" w:space="3" w:color="268000"/>
                <w:left w:val="single" w:sz="6" w:space="15" w:color="268000"/>
                <w:bottom w:val="single" w:sz="6" w:space="3" w:color="268000"/>
                <w:right w:val="single" w:sz="6" w:space="15" w:color="268000"/>
              </w:divBdr>
            </w:div>
          </w:divsChild>
        </w:div>
        <w:div w:id="67122772">
          <w:marLeft w:val="0"/>
          <w:marRight w:val="0"/>
          <w:marTop w:val="150"/>
          <w:marBottom w:val="75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54041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41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99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2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3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0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5318">
              <w:marLeft w:val="0"/>
              <w:marRight w:val="150"/>
              <w:marTop w:val="0"/>
              <w:marBottom w:val="0"/>
              <w:divBdr>
                <w:top w:val="single" w:sz="6" w:space="0" w:color="268000"/>
                <w:left w:val="single" w:sz="6" w:space="8" w:color="268000"/>
                <w:bottom w:val="single" w:sz="6" w:space="0" w:color="268000"/>
                <w:right w:val="single" w:sz="6" w:space="0" w:color="268000"/>
              </w:divBdr>
            </w:div>
            <w:div w:id="16690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prof.medkirov.ru/site/dispanserizaciaz" TargetMode="External"/><Relationship Id="rId4" Type="http://schemas.openxmlformats.org/officeDocument/2006/relationships/hyperlink" Target="http://prof.medkirov.ru/site/adres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</dc:creator>
  <cp:keywords/>
  <dc:description/>
  <cp:lastModifiedBy>Шабалина</cp:lastModifiedBy>
  <cp:revision>2</cp:revision>
  <dcterms:created xsi:type="dcterms:W3CDTF">2019-03-21T06:51:00Z</dcterms:created>
  <dcterms:modified xsi:type="dcterms:W3CDTF">2019-03-21T06:51:00Z</dcterms:modified>
</cp:coreProperties>
</file>