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Look w:val="04A0" w:firstRow="1" w:lastRow="0" w:firstColumn="1" w:lastColumn="0" w:noHBand="0" w:noVBand="1"/>
      </w:tblPr>
      <w:tblGrid>
        <w:gridCol w:w="920"/>
        <w:gridCol w:w="880"/>
        <w:gridCol w:w="1020"/>
        <w:gridCol w:w="1680"/>
        <w:gridCol w:w="1140"/>
      </w:tblGrid>
      <w:tr w:rsidR="000F4D8E" w:rsidRPr="00FD0497" w:rsidTr="000C34C7">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sidRPr="00FD0497">
              <w:rPr>
                <w:color w:val="000000"/>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F4D8E" w:rsidRPr="00FD0497" w:rsidRDefault="000F4D8E" w:rsidP="000C34C7">
            <w:pPr>
              <w:jc w:val="center"/>
              <w:rPr>
                <w:color w:val="000000"/>
                <w:sz w:val="16"/>
                <w:szCs w:val="16"/>
              </w:rPr>
            </w:pPr>
            <w:r w:rsidRPr="00FD0497">
              <w:rPr>
                <w:color w:val="000000"/>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sidRPr="00FD0497">
              <w:rPr>
                <w:color w:val="000000"/>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sidRPr="00FD0497">
              <w:rPr>
                <w:color w:val="000000"/>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sidRPr="00FD0497">
              <w:rPr>
                <w:color w:val="000000"/>
                <w:sz w:val="16"/>
                <w:szCs w:val="16"/>
              </w:rPr>
              <w:t>БО</w:t>
            </w:r>
          </w:p>
        </w:tc>
      </w:tr>
      <w:tr w:rsidR="000F4D8E" w:rsidRPr="00FD0497" w:rsidTr="000C34C7">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sidRPr="00FD0497">
              <w:rPr>
                <w:color w:val="000000"/>
                <w:sz w:val="16"/>
                <w:szCs w:val="16"/>
              </w:rPr>
              <w:t>Расшифровк</w:t>
            </w:r>
            <w:r>
              <w:rPr>
                <w:color w:val="000000"/>
                <w:sz w:val="16"/>
                <w:szCs w:val="16"/>
              </w:rPr>
              <w:t>а № 386</w:t>
            </w:r>
          </w:p>
        </w:tc>
      </w:tr>
      <w:tr w:rsidR="000F4D8E" w:rsidRPr="00FD0497" w:rsidTr="000C34C7">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0F4D8E" w:rsidRDefault="000F4D8E" w:rsidP="000C34C7">
            <w:pPr>
              <w:jc w:val="center"/>
              <w:rPr>
                <w:color w:val="000000"/>
                <w:sz w:val="16"/>
                <w:szCs w:val="16"/>
              </w:rPr>
            </w:pPr>
            <w:r>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Pr>
                <w:color w:val="000000"/>
                <w:sz w:val="16"/>
                <w:szCs w:val="16"/>
              </w:rPr>
              <w:t>ОМС</w:t>
            </w:r>
          </w:p>
        </w:tc>
        <w:tc>
          <w:tcPr>
            <w:tcW w:w="1020" w:type="dxa"/>
            <w:tcBorders>
              <w:top w:val="nil"/>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r>
              <w:rPr>
                <w:color w:val="000000"/>
                <w:sz w:val="16"/>
                <w:szCs w:val="16"/>
              </w:rPr>
              <w:t>225</w:t>
            </w:r>
          </w:p>
        </w:tc>
        <w:tc>
          <w:tcPr>
            <w:tcW w:w="1680" w:type="dxa"/>
            <w:tcBorders>
              <w:top w:val="nil"/>
              <w:left w:val="nil"/>
              <w:bottom w:val="single" w:sz="4" w:space="0" w:color="auto"/>
              <w:right w:val="single" w:sz="4" w:space="0" w:color="auto"/>
            </w:tcBorders>
            <w:shd w:val="clear" w:color="auto" w:fill="auto"/>
            <w:noWrap/>
            <w:vAlign w:val="center"/>
            <w:hideMark/>
          </w:tcPr>
          <w:p w:rsidR="000F4D8E" w:rsidRDefault="000F4D8E" w:rsidP="000C34C7">
            <w:pPr>
              <w:jc w:val="center"/>
              <w:rPr>
                <w:color w:val="000000"/>
                <w:sz w:val="16"/>
                <w:szCs w:val="16"/>
              </w:rPr>
            </w:pPr>
            <w:r>
              <w:rPr>
                <w:color w:val="000000"/>
                <w:sz w:val="16"/>
                <w:szCs w:val="16"/>
              </w:rPr>
              <w:t>8061,96</w:t>
            </w:r>
          </w:p>
        </w:tc>
        <w:tc>
          <w:tcPr>
            <w:tcW w:w="1140" w:type="dxa"/>
            <w:tcBorders>
              <w:top w:val="nil"/>
              <w:left w:val="nil"/>
              <w:bottom w:val="single" w:sz="4" w:space="0" w:color="auto"/>
              <w:right w:val="single" w:sz="4" w:space="0" w:color="auto"/>
            </w:tcBorders>
            <w:shd w:val="clear" w:color="auto" w:fill="auto"/>
            <w:noWrap/>
            <w:vAlign w:val="center"/>
            <w:hideMark/>
          </w:tcPr>
          <w:p w:rsidR="000F4D8E" w:rsidRPr="00FD0497" w:rsidRDefault="000F4D8E" w:rsidP="000C34C7">
            <w:pPr>
              <w:jc w:val="center"/>
              <w:rPr>
                <w:color w:val="000000"/>
                <w:sz w:val="16"/>
                <w:szCs w:val="16"/>
              </w:rPr>
            </w:pPr>
          </w:p>
        </w:tc>
      </w:tr>
    </w:tbl>
    <w:p w:rsidR="000F4D8E" w:rsidRDefault="000F4D8E" w:rsidP="00A23217">
      <w:pPr>
        <w:jc w:val="center"/>
        <w:rPr>
          <w:b/>
        </w:rPr>
      </w:pPr>
    </w:p>
    <w:p w:rsidR="000F4D8E" w:rsidRDefault="000F4D8E" w:rsidP="00A23217">
      <w:pPr>
        <w:jc w:val="center"/>
        <w:rPr>
          <w:b/>
        </w:rPr>
      </w:pPr>
    </w:p>
    <w:p w:rsidR="000F4D8E" w:rsidRDefault="000F4D8E" w:rsidP="00A23217">
      <w:pPr>
        <w:jc w:val="center"/>
        <w:rPr>
          <w:b/>
        </w:rPr>
      </w:pPr>
    </w:p>
    <w:p w:rsidR="00A23217" w:rsidRPr="005865FB" w:rsidRDefault="004C7CDA" w:rsidP="00A23217">
      <w:pPr>
        <w:jc w:val="center"/>
        <w:rPr>
          <w:b/>
        </w:rPr>
      </w:pPr>
      <w:r w:rsidRPr="005865FB">
        <w:rPr>
          <w:b/>
        </w:rPr>
        <w:t>Контракт</w:t>
      </w:r>
      <w:r w:rsidR="001820E0" w:rsidRPr="005865FB">
        <w:rPr>
          <w:b/>
        </w:rPr>
        <w:t xml:space="preserve"> № </w:t>
      </w:r>
      <w:hyperlink r:id="rId7" w:tgtFrame="_blank" w:history="1">
        <w:r w:rsidR="00A23217" w:rsidRPr="005865FB">
          <w:rPr>
            <w:rStyle w:val="a8"/>
            <w:b/>
            <w:color w:val="auto"/>
            <w:u w:val="none"/>
          </w:rPr>
          <w:t>0340200003320014817</w:t>
        </w:r>
      </w:hyperlink>
      <w:r w:rsidR="00A23217" w:rsidRPr="005865FB">
        <w:rPr>
          <w:b/>
        </w:rPr>
        <w:t>0001</w:t>
      </w:r>
    </w:p>
    <w:p w:rsidR="001820E0" w:rsidRPr="005865FB" w:rsidRDefault="001820E0" w:rsidP="00A23217">
      <w:pPr>
        <w:widowControl w:val="0"/>
        <w:autoSpaceDE w:val="0"/>
        <w:autoSpaceDN w:val="0"/>
        <w:adjustRightInd w:val="0"/>
        <w:jc w:val="center"/>
        <w:rPr>
          <w:b/>
        </w:rPr>
      </w:pPr>
      <w:r w:rsidRPr="005865FB">
        <w:rPr>
          <w:b/>
        </w:rPr>
        <w:t>на оказание услуг</w:t>
      </w:r>
    </w:p>
    <w:p w:rsidR="001820E0" w:rsidRPr="005865FB" w:rsidRDefault="00B2447B" w:rsidP="00A23217">
      <w:pPr>
        <w:widowControl w:val="0"/>
        <w:autoSpaceDE w:val="0"/>
        <w:autoSpaceDN w:val="0"/>
        <w:adjustRightInd w:val="0"/>
        <w:jc w:val="both"/>
      </w:pPr>
      <w:r w:rsidRPr="005865FB">
        <w:t>г. Киров "</w:t>
      </w:r>
      <w:r w:rsidR="000361F3">
        <w:t>01</w:t>
      </w:r>
      <w:r w:rsidRPr="005865FB">
        <w:t>" </w:t>
      </w:r>
      <w:r w:rsidR="000361F3">
        <w:t>февраля</w:t>
      </w:r>
      <w:r w:rsidR="008160FD" w:rsidRPr="005865FB">
        <w:t> 202</w:t>
      </w:r>
      <w:r w:rsidR="00A23217" w:rsidRPr="005865FB">
        <w:t>1</w:t>
      </w:r>
      <w:r w:rsidR="001820E0" w:rsidRPr="005865FB">
        <w:t>г.</w:t>
      </w:r>
      <w:r w:rsidR="001820E0" w:rsidRPr="005865FB">
        <w:br/>
      </w:r>
    </w:p>
    <w:p w:rsidR="00A23217" w:rsidRPr="005865FB" w:rsidRDefault="00640978" w:rsidP="00A23217">
      <w:pPr>
        <w:widowControl w:val="0"/>
        <w:autoSpaceDE w:val="0"/>
        <w:autoSpaceDN w:val="0"/>
        <w:adjustRightInd w:val="0"/>
        <w:jc w:val="both"/>
      </w:pPr>
      <w:r w:rsidRPr="005865FB">
        <w:rPr>
          <w:b/>
        </w:rPr>
        <w:t>Кировское областное государственное клиническое бюджетное учреждение здравоохранения «Больница скорой медицинской помощи»</w:t>
      </w:r>
      <w:r w:rsidRPr="005865FB">
        <w:t xml:space="preserve">, именуемое в дальнейшем "Заказчик", в лице главного врача </w:t>
      </w:r>
      <w:r w:rsidR="008160FD" w:rsidRPr="005865FB">
        <w:t>Ольги Валентиновны Фроловой</w:t>
      </w:r>
      <w:r w:rsidR="001820E0" w:rsidRPr="005865FB">
        <w:t xml:space="preserve">, действующего на основании Устава, с одной стороны, и </w:t>
      </w:r>
    </w:p>
    <w:p w:rsidR="004C7CDA" w:rsidRPr="005865FB" w:rsidRDefault="00A23217" w:rsidP="00A23217">
      <w:pPr>
        <w:widowControl w:val="0"/>
        <w:autoSpaceDE w:val="0"/>
        <w:autoSpaceDN w:val="0"/>
        <w:adjustRightInd w:val="0"/>
        <w:jc w:val="both"/>
      </w:pPr>
      <w:r w:rsidRPr="005865FB">
        <w:rPr>
          <w:b/>
        </w:rPr>
        <w:t>Общество с ограниченной ответственностью  «Медицинская Техника»</w:t>
      </w:r>
      <w:r w:rsidRPr="005865FB">
        <w:t>, именуемое в дальнейшем "Исполнитель", в лице директора Родыгина  Эдуарда Юрьевича, действующего на основании Устава</w:t>
      </w:r>
      <w:r w:rsidR="001820E0" w:rsidRPr="005865FB">
        <w:t xml:space="preserve">, с другой стороны, вместе именуемые в дальнейшем "Стороны", заключили настоящий </w:t>
      </w:r>
      <w:r w:rsidR="004C7CDA" w:rsidRPr="005865FB">
        <w:t>Контракт</w:t>
      </w:r>
      <w:r w:rsidR="001820E0" w:rsidRPr="005865FB">
        <w:t xml:space="preserve"> о нижеследующем:</w:t>
      </w:r>
    </w:p>
    <w:p w:rsidR="00A14104" w:rsidRPr="005865FB" w:rsidRDefault="00A14104" w:rsidP="00A23217">
      <w:pPr>
        <w:widowControl w:val="0"/>
        <w:autoSpaceDE w:val="0"/>
        <w:autoSpaceDN w:val="0"/>
        <w:adjustRightInd w:val="0"/>
        <w:jc w:val="center"/>
        <w:outlineLvl w:val="0"/>
        <w:rPr>
          <w:b/>
          <w:bCs/>
        </w:rPr>
      </w:pPr>
      <w:bookmarkStart w:id="0" w:name="Par25"/>
      <w:bookmarkEnd w:id="0"/>
    </w:p>
    <w:p w:rsidR="001820E0" w:rsidRPr="005865FB" w:rsidRDefault="001820E0" w:rsidP="00A23217">
      <w:pPr>
        <w:widowControl w:val="0"/>
        <w:autoSpaceDE w:val="0"/>
        <w:autoSpaceDN w:val="0"/>
        <w:adjustRightInd w:val="0"/>
        <w:jc w:val="center"/>
        <w:outlineLvl w:val="0"/>
      </w:pPr>
      <w:r w:rsidRPr="005865FB">
        <w:rPr>
          <w:b/>
          <w:bCs/>
        </w:rPr>
        <w:t xml:space="preserve">1. Предмет </w:t>
      </w:r>
      <w:r w:rsidR="004C7CDA" w:rsidRPr="005865FB">
        <w:rPr>
          <w:b/>
          <w:bCs/>
        </w:rPr>
        <w:t>Контракт</w:t>
      </w:r>
      <w:r w:rsidRPr="005865FB">
        <w:rPr>
          <w:b/>
          <w:bCs/>
        </w:rPr>
        <w:t>а</w:t>
      </w:r>
    </w:p>
    <w:p w:rsidR="001820E0" w:rsidRPr="005865FB" w:rsidRDefault="001820E0" w:rsidP="00A23217">
      <w:pPr>
        <w:jc w:val="both"/>
      </w:pPr>
      <w:r w:rsidRPr="005865FB">
        <w:t xml:space="preserve">1.1. Исполнитель обязуется оказать для Заказчика </w:t>
      </w:r>
      <w:r w:rsidR="008160FD" w:rsidRPr="005865FB">
        <w:rPr>
          <w:b/>
        </w:rPr>
        <w:t>услуги</w:t>
      </w:r>
      <w:r w:rsidR="00677B14" w:rsidRPr="005865FB">
        <w:rPr>
          <w:b/>
        </w:rPr>
        <w:t>по инструментальному контролю рентгеновского оборуд</w:t>
      </w:r>
      <w:r w:rsidR="008160FD" w:rsidRPr="005865FB">
        <w:rPr>
          <w:b/>
        </w:rPr>
        <w:t xml:space="preserve">ования, рентгеновских кабинетов </w:t>
      </w:r>
      <w:r w:rsidRPr="005865FB">
        <w:t xml:space="preserve">(далее – </w:t>
      </w:r>
      <w:r w:rsidR="006C4915" w:rsidRPr="005865FB">
        <w:t>Услуги</w:t>
      </w:r>
      <w:r w:rsidRPr="005865FB">
        <w:t>) в соответствии с</w:t>
      </w:r>
      <w:r w:rsidR="0055459F" w:rsidRPr="005865FB">
        <w:t>о Спецификацией</w:t>
      </w:r>
      <w:r w:rsidR="00ED0503" w:rsidRPr="005865FB">
        <w:t xml:space="preserve"> и Техническим заданием</w:t>
      </w:r>
      <w:r w:rsidR="003C3002" w:rsidRPr="005865FB">
        <w:t>, являющ</w:t>
      </w:r>
      <w:r w:rsidR="00ED0503" w:rsidRPr="005865FB">
        <w:t>имися</w:t>
      </w:r>
      <w:r w:rsidR="003323BD" w:rsidRPr="005865FB">
        <w:t xml:space="preserve"> Приложением №</w:t>
      </w:r>
      <w:r w:rsidR="003C3002" w:rsidRPr="005865FB">
        <w:t>1</w:t>
      </w:r>
      <w:r w:rsidR="00ED0503" w:rsidRPr="005865FB">
        <w:t xml:space="preserve"> и №</w:t>
      </w:r>
      <w:r w:rsidR="001A4A9D" w:rsidRPr="005865FB">
        <w:t>2</w:t>
      </w:r>
      <w:r w:rsidR="00ED0503" w:rsidRPr="005865FB">
        <w:t xml:space="preserve"> соответственно,</w:t>
      </w:r>
      <w:r w:rsidRPr="005865FB">
        <w:t xml:space="preserve"> к настоящему </w:t>
      </w:r>
      <w:r w:rsidR="004C7CDA" w:rsidRPr="005865FB">
        <w:t>Контракт</w:t>
      </w:r>
      <w:r w:rsidRPr="005865FB">
        <w:t xml:space="preserve">у, а Заказчик обязуется принять и оплатить </w:t>
      </w:r>
      <w:r w:rsidR="006C4915" w:rsidRPr="005865FB">
        <w:t>оказанные Услуги</w:t>
      </w:r>
      <w:r w:rsidRPr="005865FB">
        <w:t xml:space="preserve">, в срок, установленный </w:t>
      </w:r>
      <w:r w:rsidR="004C7CDA" w:rsidRPr="005865FB">
        <w:t>Контракт</w:t>
      </w:r>
      <w:r w:rsidRPr="005865FB">
        <w:t>ом.</w:t>
      </w:r>
    </w:p>
    <w:p w:rsidR="008160FD" w:rsidRPr="005865FB" w:rsidRDefault="001820E0" w:rsidP="00A23217">
      <w:pPr>
        <w:widowControl w:val="0"/>
        <w:autoSpaceDE w:val="0"/>
        <w:autoSpaceDN w:val="0"/>
        <w:adjustRightInd w:val="0"/>
        <w:jc w:val="both"/>
      </w:pPr>
      <w:r w:rsidRPr="005865FB">
        <w:t xml:space="preserve">1.2. </w:t>
      </w:r>
      <w:r w:rsidR="008160FD" w:rsidRPr="005865FB">
        <w:t>Источник финансирования -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A23217" w:rsidRPr="005865FB" w:rsidRDefault="0074753C" w:rsidP="00A23217">
      <w:pPr>
        <w:jc w:val="both"/>
        <w:rPr>
          <w:color w:val="000000"/>
        </w:rPr>
      </w:pPr>
      <w:r w:rsidRPr="005865FB">
        <w:t>1.3 Идентификационный код закупки:</w:t>
      </w:r>
      <w:r w:rsidR="00A23217" w:rsidRPr="005865FB">
        <w:t xml:space="preserve"> </w:t>
      </w:r>
      <w:r w:rsidR="00A23217" w:rsidRPr="005865FB">
        <w:rPr>
          <w:color w:val="000000"/>
        </w:rPr>
        <w:t>202434549602743450100104960017120244</w:t>
      </w:r>
    </w:p>
    <w:p w:rsidR="0074753C" w:rsidRPr="005865FB" w:rsidRDefault="0074753C" w:rsidP="00A23217">
      <w:pPr>
        <w:widowControl w:val="0"/>
        <w:autoSpaceDE w:val="0"/>
        <w:autoSpaceDN w:val="0"/>
        <w:adjustRightInd w:val="0"/>
        <w:jc w:val="both"/>
      </w:pPr>
    </w:p>
    <w:p w:rsidR="00F7671A" w:rsidRPr="005865FB" w:rsidRDefault="00F7671A" w:rsidP="00A23217">
      <w:pPr>
        <w:widowControl w:val="0"/>
        <w:autoSpaceDE w:val="0"/>
        <w:autoSpaceDN w:val="0"/>
        <w:adjustRightInd w:val="0"/>
        <w:jc w:val="both"/>
      </w:pPr>
    </w:p>
    <w:p w:rsidR="001820E0" w:rsidRPr="005865FB" w:rsidRDefault="001820E0" w:rsidP="00A23217">
      <w:pPr>
        <w:pStyle w:val="a3"/>
        <w:tabs>
          <w:tab w:val="left" w:pos="708"/>
        </w:tabs>
        <w:spacing w:after="0"/>
        <w:jc w:val="center"/>
        <w:rPr>
          <w:rFonts w:ascii="Times New Roman" w:hAnsi="Times New Roman" w:cs="Times New Roman"/>
          <w:sz w:val="24"/>
          <w:szCs w:val="24"/>
        </w:rPr>
      </w:pPr>
      <w:r w:rsidRPr="005865FB">
        <w:rPr>
          <w:rFonts w:ascii="Times New Roman" w:hAnsi="Times New Roman" w:cs="Times New Roman"/>
          <w:b/>
          <w:bCs/>
          <w:sz w:val="24"/>
          <w:szCs w:val="24"/>
        </w:rPr>
        <w:t>2. Права и обязанности Сторон</w:t>
      </w:r>
    </w:p>
    <w:p w:rsidR="00C26D9A" w:rsidRPr="005865FB" w:rsidRDefault="00C26D9A" w:rsidP="00A23217">
      <w:pPr>
        <w:jc w:val="both"/>
        <w:rPr>
          <w:b/>
        </w:rPr>
      </w:pPr>
      <w:bookmarkStart w:id="1" w:name="Par47"/>
      <w:bookmarkEnd w:id="1"/>
      <w:r w:rsidRPr="005865FB">
        <w:rPr>
          <w:b/>
        </w:rPr>
        <w:t>2.1. Заказчик вправе:</w:t>
      </w:r>
    </w:p>
    <w:p w:rsidR="00C26D9A" w:rsidRPr="005865FB" w:rsidRDefault="00C26D9A" w:rsidP="00A23217">
      <w:pPr>
        <w:autoSpaceDE w:val="0"/>
        <w:jc w:val="both"/>
      </w:pPr>
      <w:r w:rsidRPr="005865FB">
        <w:t>2.1.1. требовать от Исполнителя надлежащего исполнения обязательств, предусмотренных настоящим Контрактом;</w:t>
      </w:r>
    </w:p>
    <w:p w:rsidR="00C26D9A" w:rsidRPr="005865FB" w:rsidRDefault="00C26D9A" w:rsidP="00A23217">
      <w:pPr>
        <w:autoSpaceDE w:val="0"/>
        <w:jc w:val="both"/>
      </w:pPr>
      <w:r w:rsidRPr="005865FB">
        <w:t>2.1.2. требовать от Исполнителя своевременного устранения выявленных недостатков;</w:t>
      </w:r>
    </w:p>
    <w:p w:rsidR="00C26D9A" w:rsidRPr="005865FB" w:rsidRDefault="00C26D9A" w:rsidP="00A23217">
      <w:pPr>
        <w:jc w:val="both"/>
      </w:pPr>
      <w:r w:rsidRPr="005865FB">
        <w:t>2.1.3. отказаться от приемки услуг, несоответствующих настоящему Контракту;</w:t>
      </w:r>
    </w:p>
    <w:p w:rsidR="00C26D9A" w:rsidRPr="005865FB" w:rsidRDefault="00C26D9A" w:rsidP="00A23217">
      <w:pPr>
        <w:jc w:val="both"/>
      </w:pPr>
      <w:r w:rsidRPr="005865FB">
        <w:t xml:space="preserve">2.1.4. осуществлять </w:t>
      </w:r>
      <w:proofErr w:type="gramStart"/>
      <w:r w:rsidRPr="005865FB">
        <w:t>контроль за</w:t>
      </w:r>
      <w:proofErr w:type="gramEnd"/>
      <w:r w:rsidRPr="005865FB">
        <w:t xml:space="preserve"> исполнением настоящего Контракта, в том числе на отдельных этапах его исполнения, без вмешательства в оперативно-хозяйственную деятельность Исполнителя;</w:t>
      </w:r>
    </w:p>
    <w:p w:rsidR="00C26D9A" w:rsidRPr="005865FB" w:rsidRDefault="00C26D9A" w:rsidP="00A23217">
      <w:pPr>
        <w:jc w:val="both"/>
        <w:rPr>
          <w:b/>
        </w:rPr>
      </w:pPr>
      <w:r w:rsidRPr="005865FB">
        <w:rPr>
          <w:b/>
        </w:rPr>
        <w:t>2.2. Заказчик обязан:</w:t>
      </w:r>
    </w:p>
    <w:p w:rsidR="00C26D9A" w:rsidRPr="005865FB" w:rsidRDefault="00C26D9A" w:rsidP="00A23217">
      <w:pPr>
        <w:autoSpaceDE w:val="0"/>
        <w:jc w:val="both"/>
      </w:pPr>
      <w:r w:rsidRPr="005865FB">
        <w:t>2.2.1. принять оказанные услуги, соответствующие требованиям, установленным настоящим Контрактом, и оплатить эти услуги на указанных в нем условиях;</w:t>
      </w:r>
    </w:p>
    <w:p w:rsidR="00C26D9A" w:rsidRPr="005865FB" w:rsidRDefault="00C26D9A" w:rsidP="00A23217">
      <w:pPr>
        <w:autoSpaceDE w:val="0"/>
        <w:jc w:val="both"/>
      </w:pPr>
      <w:r w:rsidRPr="005865FB">
        <w:t xml:space="preserve">2.2.2. </w:t>
      </w:r>
      <w:r w:rsidRPr="005865FB">
        <w:rPr>
          <w:rFonts w:eastAsia="MS Mincho"/>
        </w:rPr>
        <w:t>обеспечить доступ специалистов Исполнителя к поверяемым средствам измерения</w:t>
      </w:r>
      <w:r w:rsidRPr="005865FB">
        <w:rPr>
          <w:bCs/>
        </w:rPr>
        <w:t>.</w:t>
      </w:r>
    </w:p>
    <w:p w:rsidR="00C26D9A" w:rsidRPr="005865FB" w:rsidRDefault="00C26D9A" w:rsidP="00A23217">
      <w:pPr>
        <w:jc w:val="both"/>
        <w:rPr>
          <w:b/>
        </w:rPr>
      </w:pPr>
      <w:r w:rsidRPr="005865FB">
        <w:rPr>
          <w:b/>
        </w:rPr>
        <w:t>2.3. Исполнитель обязан:</w:t>
      </w:r>
    </w:p>
    <w:p w:rsidR="00C26D9A" w:rsidRPr="005865FB" w:rsidRDefault="00C26D9A" w:rsidP="00A23217">
      <w:pPr>
        <w:autoSpaceDE w:val="0"/>
        <w:jc w:val="both"/>
      </w:pPr>
      <w:r w:rsidRPr="005865FB">
        <w:t>2.3.1. оказать услуги лично на условиях, предусмотренных настоящим Контрактом;</w:t>
      </w:r>
    </w:p>
    <w:p w:rsidR="00C26D9A" w:rsidRPr="005865FB" w:rsidRDefault="00C26D9A" w:rsidP="00A23217">
      <w:pPr>
        <w:autoSpaceDE w:val="0"/>
        <w:jc w:val="both"/>
      </w:pPr>
      <w:r w:rsidRPr="005865FB">
        <w:t>2.3.2. предоставить «Аттестат аккредитации испытательной лаборатории»;</w:t>
      </w:r>
    </w:p>
    <w:p w:rsidR="00C26D9A" w:rsidRPr="005865FB" w:rsidRDefault="00C26D9A" w:rsidP="00A23217">
      <w:pPr>
        <w:autoSpaceDE w:val="0"/>
        <w:jc w:val="both"/>
      </w:pPr>
      <w:r w:rsidRPr="005865FB">
        <w:t>2.3.3. произв</w:t>
      </w:r>
      <w:r w:rsidR="008160FD" w:rsidRPr="005865FB">
        <w:t>ести обследование объекта учета</w:t>
      </w:r>
      <w:r w:rsidRPr="005865FB">
        <w:t>;</w:t>
      </w:r>
    </w:p>
    <w:p w:rsidR="00C26D9A" w:rsidRPr="005865FB" w:rsidRDefault="00C26D9A" w:rsidP="00A23217">
      <w:pPr>
        <w:autoSpaceDE w:val="0"/>
        <w:jc w:val="both"/>
      </w:pPr>
      <w:r w:rsidRPr="005865FB">
        <w:t>2.3.4. предварительно согласовать с Заказчиком сроки отключения объектов (узлов) для снятия приборов (средств измерения);</w:t>
      </w:r>
    </w:p>
    <w:p w:rsidR="00C26D9A" w:rsidRPr="005865FB" w:rsidRDefault="00C26D9A" w:rsidP="00A23217">
      <w:pPr>
        <w:autoSpaceDE w:val="0"/>
        <w:jc w:val="both"/>
      </w:pPr>
      <w:r w:rsidRPr="005865FB">
        <w:t>2.3.5. предоставить гарантии качества на весь срок и объем оказываемых услуг.</w:t>
      </w:r>
    </w:p>
    <w:p w:rsidR="00C26D9A" w:rsidRPr="005865FB" w:rsidRDefault="00C26D9A" w:rsidP="00A23217">
      <w:pPr>
        <w:autoSpaceDE w:val="0"/>
        <w:jc w:val="both"/>
      </w:pPr>
      <w:r w:rsidRPr="005865FB">
        <w:t>2.3.6. незамедлительно устранить за свой счет недостатки и дефекты, выявленные при приемке услуг;</w:t>
      </w:r>
    </w:p>
    <w:p w:rsidR="00C26D9A" w:rsidRPr="005865FB" w:rsidRDefault="00C26D9A" w:rsidP="00A23217">
      <w:pPr>
        <w:autoSpaceDE w:val="0"/>
        <w:jc w:val="both"/>
      </w:pPr>
      <w:r w:rsidRPr="005865FB">
        <w:t xml:space="preserve">2.3.7. </w:t>
      </w:r>
      <w:r w:rsidR="008160FD" w:rsidRPr="005865FB">
        <w:rPr>
          <w:rFonts w:eastAsia="DejaVu Sans"/>
        </w:rPr>
        <w:t>оказать услуги в соответствии с</w:t>
      </w:r>
      <w:r w:rsidRPr="005865FB">
        <w:rPr>
          <w:rFonts w:eastAsia="DejaVu Sans"/>
        </w:rPr>
        <w:t xml:space="preserve"> требованиями, установленными законодательством РФ об обеспечении единства измерений;</w:t>
      </w:r>
    </w:p>
    <w:p w:rsidR="00C26D9A" w:rsidRPr="005865FB" w:rsidRDefault="00C26D9A" w:rsidP="00A23217">
      <w:pPr>
        <w:autoSpaceDE w:val="0"/>
        <w:jc w:val="both"/>
      </w:pPr>
      <w:r w:rsidRPr="005865FB">
        <w:t>2.3.8. соответствовать в течение срока действия настоящего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установленной сфере;</w:t>
      </w:r>
    </w:p>
    <w:p w:rsidR="00C26D9A" w:rsidRPr="005865FB" w:rsidRDefault="00C26D9A" w:rsidP="00A23217">
      <w:pPr>
        <w:autoSpaceDE w:val="0"/>
        <w:jc w:val="both"/>
      </w:pPr>
      <w:r w:rsidRPr="005865FB">
        <w:t>2.3.9. своевременно предоставлять достоверную информацию о ходе исполнения своих обязательств, в том числе о сложностях, возникающих при исполнении настоящего Контракта;</w:t>
      </w:r>
    </w:p>
    <w:p w:rsidR="00C26D9A" w:rsidRPr="005865FB" w:rsidRDefault="00C26D9A" w:rsidP="00A23217">
      <w:pPr>
        <w:autoSpaceDE w:val="0"/>
        <w:jc w:val="both"/>
      </w:pPr>
      <w:r w:rsidRPr="005865FB">
        <w:lastRenderedPageBreak/>
        <w:t>2.3.10. в установленные сроки проведения поверки и калибровки средств измерения предоставить Заказчику результаты оказания услуг, предусмотренные настоящим Контрактом;</w:t>
      </w:r>
    </w:p>
    <w:p w:rsidR="00C26D9A" w:rsidRPr="005865FB" w:rsidRDefault="00C26D9A" w:rsidP="00A23217">
      <w:pPr>
        <w:jc w:val="both"/>
        <w:rPr>
          <w:b/>
        </w:rPr>
      </w:pPr>
      <w:r w:rsidRPr="005865FB">
        <w:rPr>
          <w:b/>
        </w:rPr>
        <w:t>2.4. Исполнитель вправе:</w:t>
      </w:r>
    </w:p>
    <w:p w:rsidR="00C26D9A" w:rsidRPr="005865FB" w:rsidRDefault="00C26D9A" w:rsidP="00A23217">
      <w:pPr>
        <w:autoSpaceDE w:val="0"/>
        <w:jc w:val="both"/>
      </w:pPr>
      <w:r w:rsidRPr="005865FB">
        <w:t>2.4.1. требовать своевременной оплаты на условиях, предусмотренных настоящим Контрактом, надлежащим образом оказанных и принятых Заказчиком услуг.</w:t>
      </w:r>
    </w:p>
    <w:p w:rsidR="008160FD" w:rsidRPr="005865FB" w:rsidRDefault="008160FD" w:rsidP="00A23217">
      <w:pPr>
        <w:widowControl w:val="0"/>
        <w:autoSpaceDE w:val="0"/>
        <w:autoSpaceDN w:val="0"/>
        <w:adjustRightInd w:val="0"/>
        <w:jc w:val="center"/>
        <w:outlineLvl w:val="0"/>
        <w:rPr>
          <w:b/>
          <w:bCs/>
        </w:rPr>
      </w:pPr>
    </w:p>
    <w:p w:rsidR="001820E0" w:rsidRPr="005865FB" w:rsidRDefault="00D57593" w:rsidP="00A23217">
      <w:pPr>
        <w:widowControl w:val="0"/>
        <w:autoSpaceDE w:val="0"/>
        <w:autoSpaceDN w:val="0"/>
        <w:adjustRightInd w:val="0"/>
        <w:jc w:val="center"/>
        <w:outlineLvl w:val="0"/>
      </w:pPr>
      <w:r w:rsidRPr="005865FB">
        <w:rPr>
          <w:b/>
          <w:bCs/>
        </w:rPr>
        <w:t>3. Место и срок</w:t>
      </w:r>
      <w:r w:rsidR="0011680B" w:rsidRPr="005865FB">
        <w:rPr>
          <w:b/>
          <w:bCs/>
        </w:rPr>
        <w:t xml:space="preserve">оказания </w:t>
      </w:r>
      <w:r w:rsidR="003C6C39" w:rsidRPr="005865FB">
        <w:rPr>
          <w:b/>
          <w:bCs/>
        </w:rPr>
        <w:t>Услуг</w:t>
      </w:r>
    </w:p>
    <w:p w:rsidR="00795840" w:rsidRPr="005865FB" w:rsidRDefault="00795840" w:rsidP="00A23217">
      <w:pPr>
        <w:widowControl w:val="0"/>
        <w:autoSpaceDE w:val="0"/>
        <w:autoSpaceDN w:val="0"/>
        <w:adjustRightInd w:val="0"/>
        <w:jc w:val="both"/>
      </w:pPr>
      <w:r w:rsidRPr="005865FB">
        <w:t>3.1. Оказание услуг осуществляется Исполнителем по адресу, указанному в п. 3.2 Контракта.</w:t>
      </w:r>
    </w:p>
    <w:p w:rsidR="00406751" w:rsidRPr="005865FB" w:rsidRDefault="00795840" w:rsidP="00A23217">
      <w:pPr>
        <w:widowControl w:val="0"/>
        <w:autoSpaceDE w:val="0"/>
        <w:autoSpaceDN w:val="0"/>
        <w:adjustRightInd w:val="0"/>
        <w:jc w:val="both"/>
      </w:pPr>
      <w:r w:rsidRPr="005865FB">
        <w:t>3.2</w:t>
      </w:r>
      <w:r w:rsidRPr="005865FB">
        <w:rPr>
          <w:b/>
        </w:rPr>
        <w:t>. Место оказания Услуг:</w:t>
      </w:r>
    </w:p>
    <w:p w:rsidR="002A4767" w:rsidRPr="005865FB" w:rsidRDefault="002A4767" w:rsidP="00A23217">
      <w:pPr>
        <w:widowControl w:val="0"/>
        <w:autoSpaceDE w:val="0"/>
        <w:autoSpaceDN w:val="0"/>
        <w:adjustRightInd w:val="0"/>
        <w:jc w:val="both"/>
        <w:rPr>
          <w:color w:val="000000"/>
        </w:rPr>
      </w:pPr>
      <w:proofErr w:type="gramStart"/>
      <w:r w:rsidRPr="005865FB">
        <w:t>610006, г. Киров,</w:t>
      </w:r>
      <w:r w:rsidRPr="005865FB">
        <w:rPr>
          <w:color w:val="000000"/>
        </w:rPr>
        <w:t xml:space="preserve"> ул. Октябрьский проспект, д. 47</w:t>
      </w:r>
      <w:r w:rsidR="0066760B" w:rsidRPr="005865FB">
        <w:rPr>
          <w:color w:val="000000"/>
        </w:rPr>
        <w:t>, ул. Возрождения, д. 8.</w:t>
      </w:r>
      <w:proofErr w:type="gramEnd"/>
    </w:p>
    <w:p w:rsidR="00795840" w:rsidRPr="005865FB" w:rsidRDefault="00795840" w:rsidP="00A23217">
      <w:pPr>
        <w:widowControl w:val="0"/>
        <w:autoSpaceDE w:val="0"/>
        <w:autoSpaceDN w:val="0"/>
        <w:adjustRightInd w:val="0"/>
        <w:jc w:val="both"/>
      </w:pPr>
      <w:r w:rsidRPr="005865FB">
        <w:t>3.</w:t>
      </w:r>
      <w:r w:rsidR="000944A2" w:rsidRPr="005865FB">
        <w:t>3</w:t>
      </w:r>
      <w:r w:rsidRPr="005865FB">
        <w:t xml:space="preserve">. </w:t>
      </w:r>
      <w:r w:rsidRPr="005865FB">
        <w:rPr>
          <w:b/>
        </w:rPr>
        <w:t xml:space="preserve">Оказание услуг осуществляется </w:t>
      </w:r>
      <w:r w:rsidR="00366DC1" w:rsidRPr="005865FB">
        <w:rPr>
          <w:b/>
        </w:rPr>
        <w:t>по заявкам Заказчика в течение 10</w:t>
      </w:r>
      <w:r w:rsidR="007360B0" w:rsidRPr="005865FB">
        <w:rPr>
          <w:b/>
        </w:rPr>
        <w:t>(</w:t>
      </w:r>
      <w:r w:rsidR="00366DC1" w:rsidRPr="005865FB">
        <w:rPr>
          <w:b/>
        </w:rPr>
        <w:t>десяти</w:t>
      </w:r>
      <w:r w:rsidR="007360B0" w:rsidRPr="005865FB">
        <w:rPr>
          <w:b/>
        </w:rPr>
        <w:t xml:space="preserve">) календарных </w:t>
      </w:r>
      <w:r w:rsidRPr="005865FB">
        <w:rPr>
          <w:b/>
        </w:rPr>
        <w:t>днейс момента направления заявки Заказчиком</w:t>
      </w:r>
      <w:proofErr w:type="gramStart"/>
      <w:r w:rsidRPr="005865FB">
        <w:rPr>
          <w:b/>
        </w:rPr>
        <w:t>.</w:t>
      </w:r>
      <w:r w:rsidR="000D0870" w:rsidRPr="005865FB">
        <w:t>З</w:t>
      </w:r>
      <w:proofErr w:type="gramEnd"/>
      <w:r w:rsidR="000D0870" w:rsidRPr="005865FB">
        <w:t xml:space="preserve">аявка должна быть письменной, факсимильной или переданной иными способами электронной связи. Поставщик обязан подтвердить получение заявки телефонограммой или </w:t>
      </w:r>
      <w:proofErr w:type="spellStart"/>
      <w:r w:rsidR="000D0870" w:rsidRPr="005865FB">
        <w:t>факсограммой</w:t>
      </w:r>
      <w:proofErr w:type="spellEnd"/>
      <w:r w:rsidR="000D0870" w:rsidRPr="005865FB">
        <w:t>, в случае отсутствия таковой заявка считается принятой. Частота и периодичность заявок определяется Заказчиком.</w:t>
      </w:r>
    </w:p>
    <w:p w:rsidR="00F1193E" w:rsidRPr="005865FB" w:rsidRDefault="00CD346D" w:rsidP="00A23217">
      <w:pPr>
        <w:widowControl w:val="0"/>
        <w:autoSpaceDE w:val="0"/>
        <w:autoSpaceDN w:val="0"/>
        <w:adjustRightInd w:val="0"/>
        <w:jc w:val="both"/>
      </w:pPr>
      <w:r w:rsidRPr="005865FB">
        <w:t>3.</w:t>
      </w:r>
      <w:r w:rsidR="000944A2" w:rsidRPr="005865FB">
        <w:t>4</w:t>
      </w:r>
      <w:r w:rsidRPr="005865FB">
        <w:t xml:space="preserve">. </w:t>
      </w:r>
      <w:r w:rsidR="00F1193E" w:rsidRPr="005865FB">
        <w:t>Услуги, не соответствующие требованиям, указанным в законодательстве для определения качества услуг и Контракте считаются не выполненными.</w:t>
      </w:r>
    </w:p>
    <w:p w:rsidR="000944A2" w:rsidRPr="005865FB" w:rsidRDefault="000944A2" w:rsidP="00A23217">
      <w:pPr>
        <w:widowControl w:val="0"/>
        <w:autoSpaceDE w:val="0"/>
        <w:autoSpaceDN w:val="0"/>
        <w:adjustRightInd w:val="0"/>
        <w:jc w:val="center"/>
        <w:outlineLvl w:val="0"/>
        <w:rPr>
          <w:b/>
          <w:bCs/>
        </w:rPr>
      </w:pPr>
      <w:bookmarkStart w:id="2" w:name="Par84"/>
      <w:bookmarkStart w:id="3" w:name="Par97"/>
      <w:bookmarkEnd w:id="2"/>
      <w:bookmarkEnd w:id="3"/>
    </w:p>
    <w:p w:rsidR="00D57593" w:rsidRPr="005865FB" w:rsidRDefault="00795840" w:rsidP="00A23217">
      <w:pPr>
        <w:widowControl w:val="0"/>
        <w:autoSpaceDE w:val="0"/>
        <w:autoSpaceDN w:val="0"/>
        <w:adjustRightInd w:val="0"/>
        <w:jc w:val="center"/>
        <w:outlineLvl w:val="0"/>
        <w:rPr>
          <w:b/>
          <w:bCs/>
        </w:rPr>
      </w:pPr>
      <w:r w:rsidRPr="005865FB">
        <w:rPr>
          <w:b/>
          <w:bCs/>
        </w:rPr>
        <w:t>4</w:t>
      </w:r>
      <w:r w:rsidR="00D57593" w:rsidRPr="005865FB">
        <w:rPr>
          <w:b/>
          <w:bCs/>
        </w:rPr>
        <w:t>. Порядок и срок приемки оказанных Услуг</w:t>
      </w:r>
    </w:p>
    <w:p w:rsidR="008C5DC8" w:rsidRPr="005865FB" w:rsidRDefault="008C5DC8" w:rsidP="00A23217">
      <w:pPr>
        <w:jc w:val="both"/>
      </w:pPr>
      <w:r w:rsidRPr="005865FB">
        <w:rPr>
          <w:rFonts w:eastAsia="Calibri"/>
          <w:kern w:val="2"/>
        </w:rPr>
        <w:t>4.1. Выполняемые Исполнителем по настоящему Контракту работы должны соответствовать требованиям по качеству и количеству, указанным в Техническом задании (Приложение № 1 к настоящему Контракту)</w:t>
      </w:r>
      <w:proofErr w:type="gramStart"/>
      <w:r w:rsidRPr="005865FB">
        <w:rPr>
          <w:rFonts w:eastAsia="Calibri"/>
          <w:kern w:val="2"/>
        </w:rPr>
        <w:t>.</w:t>
      </w:r>
      <w:r w:rsidRPr="005865FB">
        <w:t>о</w:t>
      </w:r>
      <w:proofErr w:type="gramEnd"/>
      <w:r w:rsidRPr="005865FB">
        <w:t>формления результатов такой приемки.</w:t>
      </w:r>
    </w:p>
    <w:p w:rsidR="008C5DC8" w:rsidRPr="005865FB" w:rsidRDefault="008C5DC8" w:rsidP="00A23217">
      <w:pPr>
        <w:jc w:val="both"/>
      </w:pPr>
      <w:r w:rsidRPr="005865FB">
        <w:t>4.1.Исполнитель после оказания услуг предоставляет Заказчику счет, счет-фактуру (если Исполнитель является плательщиком НДС) и акт выполненных работ в 2-х экземплярах за каждый расчетный месяц.</w:t>
      </w:r>
    </w:p>
    <w:p w:rsidR="008C5DC8" w:rsidRPr="005865FB" w:rsidRDefault="008C5DC8" w:rsidP="00A23217">
      <w:pPr>
        <w:jc w:val="both"/>
      </w:pPr>
      <w:r w:rsidRPr="005865FB">
        <w:t>4.2.Приемка выполненных работ осуществляется Заказчиком путем подписания акта выполненных работ, предоставленного Исполнителем.</w:t>
      </w:r>
    </w:p>
    <w:p w:rsidR="008C5DC8" w:rsidRPr="005865FB" w:rsidRDefault="008C5DC8" w:rsidP="00A23217">
      <w:pPr>
        <w:jc w:val="both"/>
      </w:pPr>
      <w:r w:rsidRPr="005865FB">
        <w:t>4.3.Акт выполненных работ подписывается Заказчиком в срок, не позднее рабочего дня, следующего за днем завершения экспертизы.</w:t>
      </w:r>
    </w:p>
    <w:p w:rsidR="008C5DC8" w:rsidRPr="005865FB" w:rsidRDefault="008C5DC8" w:rsidP="00A23217">
      <w:pPr>
        <w:jc w:val="both"/>
      </w:pPr>
      <w:r w:rsidRPr="005865FB">
        <w:t>4.4. Экспертиза своими силами проводится Заказчиком в течение 5 (пяти) рабочих дней по факту выполнения работ и предоставления Исполнителем акта выполненных работ.</w:t>
      </w:r>
    </w:p>
    <w:p w:rsidR="008C5DC8" w:rsidRPr="005865FB" w:rsidRDefault="008C5DC8" w:rsidP="00A23217">
      <w:pPr>
        <w:jc w:val="both"/>
      </w:pPr>
      <w:r w:rsidRPr="005865FB">
        <w:t>4.5.Экспертиза привлеченными Заказчиком экспертами, экспертными организациями проводится в течение 10 (десяти) рабочих дней по факту выполнения работ и предоставления Исполнителем акта выполненных работ.</w:t>
      </w:r>
    </w:p>
    <w:p w:rsidR="008C5DC8" w:rsidRPr="005865FB" w:rsidRDefault="008C5DC8" w:rsidP="00A23217">
      <w:pPr>
        <w:jc w:val="both"/>
      </w:pPr>
      <w:r w:rsidRPr="005865FB">
        <w:t>4.6.В случае несоответствия выполненных работ требованиям настоящего Контракта Заказчик в срок, не позднее рабочего дня, следующего за днем завершения экспертизы,  направляет Исполнителю отказ от подписания акта выполненных работ.</w:t>
      </w:r>
    </w:p>
    <w:p w:rsidR="008C5DC8" w:rsidRPr="005865FB" w:rsidRDefault="008C5DC8" w:rsidP="00A23217">
      <w:pPr>
        <w:jc w:val="both"/>
      </w:pPr>
      <w:r w:rsidRPr="005865FB">
        <w:t>4.7.В течение 3-х (трех) рабочих дней с момента получения Исполнителем мотивированного отказа от приемки работ, Стороны составляют и подписывают акт с указанием в нем несоответствий, решением об устранении таких несоответствий с приложением заключения экспертизы.</w:t>
      </w:r>
    </w:p>
    <w:p w:rsidR="008C5DC8" w:rsidRPr="005865FB" w:rsidRDefault="008C5DC8" w:rsidP="00A23217">
      <w:pPr>
        <w:jc w:val="both"/>
      </w:pPr>
      <w:r w:rsidRPr="005865FB">
        <w:t>4.8.При не подписании Исполнителем акта несоответствий или отказе их устранять Заказчик имеет право не подписывать акт выполненных работ.</w:t>
      </w:r>
    </w:p>
    <w:p w:rsidR="008C5DC8" w:rsidRPr="005865FB" w:rsidRDefault="008C5DC8" w:rsidP="00A23217">
      <w:pPr>
        <w:jc w:val="both"/>
      </w:pPr>
      <w:r w:rsidRPr="005865FB">
        <w:t>4.9.После устранения выявленных недостатков в течение 2-х (двух) рабочих дней проводится повторная экспертиза и приемка выполненных работ.</w:t>
      </w:r>
    </w:p>
    <w:p w:rsidR="008C5DC8" w:rsidRPr="005865FB" w:rsidRDefault="008C5DC8" w:rsidP="00A23217">
      <w:pPr>
        <w:jc w:val="both"/>
      </w:pPr>
      <w:r w:rsidRPr="005865FB">
        <w:t>4.10.В случае если заключением эксперта, экспертной организации подтверждено несоответствие выполненных работ установленным требованиям (за исключением установления нарушений требований Контракта, не препятствующих приемке выполненных работ),  Исполнитель возмещает Заказчику стоимость  экспертизы.</w:t>
      </w:r>
    </w:p>
    <w:p w:rsidR="008C5DC8" w:rsidRPr="005865FB" w:rsidRDefault="008C5DC8" w:rsidP="00A23217">
      <w:pPr>
        <w:jc w:val="both"/>
      </w:pPr>
      <w:r w:rsidRPr="005865FB">
        <w:t>4.11.Исполнитель имеет право привлекать иные экспертные организации при возникновении разногласий по экспертному заключению, предоставленному Заказчиком.</w:t>
      </w:r>
    </w:p>
    <w:p w:rsidR="000944A2" w:rsidRPr="005865FB" w:rsidRDefault="000944A2" w:rsidP="00A23217">
      <w:pPr>
        <w:widowControl w:val="0"/>
        <w:autoSpaceDE w:val="0"/>
        <w:autoSpaceDN w:val="0"/>
        <w:adjustRightInd w:val="0"/>
        <w:jc w:val="center"/>
        <w:outlineLvl w:val="0"/>
        <w:rPr>
          <w:b/>
          <w:bCs/>
        </w:rPr>
      </w:pPr>
    </w:p>
    <w:p w:rsidR="00FA1D7D" w:rsidRPr="005865FB" w:rsidRDefault="00FA1D7D" w:rsidP="00A23217">
      <w:pPr>
        <w:shd w:val="clear" w:color="auto" w:fill="FFFFFF"/>
        <w:jc w:val="center"/>
        <w:rPr>
          <w:b/>
        </w:rPr>
      </w:pPr>
      <w:r w:rsidRPr="005865FB">
        <w:rPr>
          <w:b/>
          <w:bCs/>
        </w:rPr>
        <w:t>5. Гарантийные обязательства</w:t>
      </w:r>
    </w:p>
    <w:p w:rsidR="00FA1D7D" w:rsidRPr="005865FB" w:rsidRDefault="00FA1D7D" w:rsidP="00A23217">
      <w:pPr>
        <w:widowControl w:val="0"/>
        <w:jc w:val="both"/>
        <w:rPr>
          <w:color w:val="000000"/>
          <w:spacing w:val="-2"/>
          <w:lang w:eastAsia="ar-SA"/>
        </w:rPr>
      </w:pPr>
      <w:r w:rsidRPr="005865FB">
        <w:t>5.1.</w:t>
      </w:r>
      <w:r w:rsidRPr="005865FB">
        <w:tab/>
        <w:t xml:space="preserve">Срок гарантии качества составляет 12 (двенадцать) месяцев, </w:t>
      </w:r>
      <w:r w:rsidRPr="005865FB">
        <w:rPr>
          <w:color w:val="000000"/>
          <w:spacing w:val="-2"/>
          <w:lang w:eastAsia="ar-SA"/>
        </w:rPr>
        <w:t xml:space="preserve">начиная </w:t>
      </w:r>
      <w:proofErr w:type="gramStart"/>
      <w:r w:rsidRPr="005865FB">
        <w:rPr>
          <w:color w:val="000000"/>
          <w:spacing w:val="-2"/>
          <w:lang w:eastAsia="ar-SA"/>
        </w:rPr>
        <w:t>с даты подписания</w:t>
      </w:r>
      <w:proofErr w:type="gramEnd"/>
      <w:r w:rsidRPr="005865FB">
        <w:rPr>
          <w:color w:val="000000"/>
          <w:spacing w:val="-2"/>
          <w:lang w:eastAsia="ar-SA"/>
        </w:rPr>
        <w:t xml:space="preserve"> Сторонами акта </w:t>
      </w:r>
      <w:r w:rsidRPr="005865FB">
        <w:rPr>
          <w:rFonts w:eastAsia="Arial Unicode MS"/>
          <w:color w:val="000000"/>
        </w:rPr>
        <w:t>приема-передачи оказанных услуг</w:t>
      </w:r>
      <w:r w:rsidRPr="005865FB">
        <w:rPr>
          <w:color w:val="000000"/>
          <w:spacing w:val="-2"/>
          <w:lang w:eastAsia="ar-SA"/>
        </w:rPr>
        <w:t>.</w:t>
      </w:r>
    </w:p>
    <w:p w:rsidR="00FA1D7D" w:rsidRPr="005865FB" w:rsidRDefault="00FA1D7D" w:rsidP="00A23217">
      <w:pPr>
        <w:widowControl w:val="0"/>
        <w:jc w:val="both"/>
        <w:rPr>
          <w:lang w:eastAsia="zh-CN"/>
        </w:rPr>
      </w:pPr>
      <w:r w:rsidRPr="005865FB">
        <w:t xml:space="preserve">Обеспечение гарантийных обязательств устанавливается в размере 5% начальной (максимальной) </w:t>
      </w:r>
      <w:r w:rsidRPr="005865FB">
        <w:lastRenderedPageBreak/>
        <w:t>цены контракта.</w:t>
      </w:r>
    </w:p>
    <w:p w:rsidR="00FA1D7D" w:rsidRPr="005865FB" w:rsidRDefault="00FA1D7D" w:rsidP="00A23217">
      <w:pPr>
        <w:widowControl w:val="0"/>
        <w:jc w:val="both"/>
      </w:pPr>
      <w:r w:rsidRPr="005865FB">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A1D7D" w:rsidRPr="005865FB" w:rsidRDefault="00FA1D7D" w:rsidP="00A23217">
      <w:pPr>
        <w:widowControl w:val="0"/>
        <w:jc w:val="both"/>
      </w:pPr>
      <w:r w:rsidRPr="005865FB">
        <w:t>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(договор), самостоятельно. При этом срок действия банковской гарантии должен превышать предусмотренный контрактом (договором)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FA1D7D" w:rsidRPr="005865FB" w:rsidRDefault="00FA1D7D" w:rsidP="00A23217">
      <w:pPr>
        <w:widowControl w:val="0"/>
        <w:jc w:val="both"/>
      </w:pPr>
      <w:r w:rsidRPr="005865FB">
        <w:t>В случае предоставления Исполнителем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FA1D7D" w:rsidRPr="005865FB" w:rsidRDefault="00FA1D7D" w:rsidP="00A23217">
      <w:pPr>
        <w:widowControl w:val="0"/>
        <w:jc w:val="both"/>
        <w:rPr>
          <w:b/>
        </w:rPr>
      </w:pPr>
      <w:r w:rsidRPr="005865FB">
        <w:rPr>
          <w:b/>
        </w:rPr>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FA1D7D" w:rsidRPr="005865FB" w:rsidRDefault="00FA1D7D" w:rsidP="00A23217">
      <w:pPr>
        <w:widowControl w:val="0"/>
        <w:jc w:val="both"/>
      </w:pPr>
      <w:r w:rsidRPr="005865FB">
        <w:t>В платежном поручении указать назначение платежа: гарантийные обязательства по контракту №_____________.</w:t>
      </w:r>
    </w:p>
    <w:p w:rsidR="00FA1D7D" w:rsidRPr="005865FB" w:rsidRDefault="00FA1D7D" w:rsidP="00A23217">
      <w:pPr>
        <w:widowControl w:val="0"/>
        <w:jc w:val="both"/>
      </w:pPr>
      <w:r w:rsidRPr="005865FB">
        <w:t>ИНН 4345496027/ КПП 434501001</w:t>
      </w:r>
    </w:p>
    <w:p w:rsidR="00FA1D7D" w:rsidRPr="005865FB" w:rsidRDefault="00FA1D7D" w:rsidP="00A23217">
      <w:pPr>
        <w:widowControl w:val="0"/>
        <w:jc w:val="both"/>
      </w:pPr>
      <w:r w:rsidRPr="005865FB">
        <w:t>ОКПО 46077522/ОКТМО 33701000</w:t>
      </w:r>
    </w:p>
    <w:p w:rsidR="00FA1D7D" w:rsidRPr="005865FB" w:rsidRDefault="00FA1D7D" w:rsidP="00A23217">
      <w:pPr>
        <w:widowControl w:val="0"/>
        <w:jc w:val="both"/>
      </w:pPr>
      <w:r w:rsidRPr="005865FB">
        <w:t>КБК  80100000000000000000</w:t>
      </w:r>
    </w:p>
    <w:p w:rsidR="00FA1D7D" w:rsidRPr="005865FB" w:rsidRDefault="00FA1D7D" w:rsidP="00A23217">
      <w:pPr>
        <w:widowControl w:val="0"/>
        <w:jc w:val="both"/>
      </w:pPr>
      <w:r w:rsidRPr="005865FB">
        <w:t xml:space="preserve">Банковские реквизиты: </w:t>
      </w:r>
    </w:p>
    <w:p w:rsidR="00FA1D7D" w:rsidRPr="005865FB" w:rsidRDefault="00FA1D7D" w:rsidP="00A23217">
      <w:pPr>
        <w:widowControl w:val="0"/>
        <w:jc w:val="both"/>
      </w:pPr>
      <w:r w:rsidRPr="005865FB">
        <w:t xml:space="preserve">Получатель: Министерство финансов Кировской области (КОГКБУЗ «Больница скорой медицинской помощи» </w:t>
      </w:r>
      <w:proofErr w:type="gramStart"/>
      <w:r w:rsidRPr="005865FB">
        <w:t>л</w:t>
      </w:r>
      <w:proofErr w:type="gramEnd"/>
      <w:r w:rsidRPr="005865FB">
        <w:t xml:space="preserve">/с 0580100Б331) </w:t>
      </w:r>
    </w:p>
    <w:p w:rsidR="00FA1D7D" w:rsidRPr="005865FB" w:rsidRDefault="00FA1D7D" w:rsidP="00A23217">
      <w:pPr>
        <w:widowControl w:val="0"/>
        <w:jc w:val="both"/>
      </w:pPr>
      <w:r w:rsidRPr="005865FB">
        <w:t>расчетный счет: № 40302810100004000001</w:t>
      </w:r>
    </w:p>
    <w:p w:rsidR="00FA1D7D" w:rsidRPr="005865FB" w:rsidRDefault="00FA1D7D" w:rsidP="00A23217">
      <w:pPr>
        <w:widowControl w:val="0"/>
        <w:jc w:val="both"/>
      </w:pPr>
      <w:r w:rsidRPr="005865FB">
        <w:t>Наименование банка:</w:t>
      </w:r>
    </w:p>
    <w:p w:rsidR="00FA1D7D" w:rsidRPr="005865FB" w:rsidRDefault="00FA1D7D" w:rsidP="00A23217">
      <w:pPr>
        <w:widowControl w:val="0"/>
        <w:jc w:val="both"/>
      </w:pPr>
      <w:r w:rsidRPr="005865FB">
        <w:t>Отделение по Кировской области Волго-Вятского главного управления Центрального банка Российской Федерации (сокращенное наименование – Отделение Киров г. Киров)</w:t>
      </w:r>
    </w:p>
    <w:p w:rsidR="00FA1D7D" w:rsidRPr="005865FB" w:rsidRDefault="00FA1D7D" w:rsidP="00A23217">
      <w:pPr>
        <w:widowControl w:val="0"/>
        <w:jc w:val="both"/>
      </w:pPr>
      <w:r w:rsidRPr="005865FB">
        <w:t>БИК  043304001</w:t>
      </w:r>
    </w:p>
    <w:p w:rsidR="00FA1D7D" w:rsidRPr="005865FB" w:rsidRDefault="00FA1D7D" w:rsidP="00A23217">
      <w:pPr>
        <w:widowControl w:val="0"/>
        <w:jc w:val="both"/>
      </w:pPr>
      <w:r w:rsidRPr="005865FB">
        <w:t>Исполнитель вправе изменить способ обеспечения гарантийных обязательств.</w:t>
      </w:r>
    </w:p>
    <w:p w:rsidR="00FA1D7D" w:rsidRPr="005865FB" w:rsidRDefault="00FA1D7D" w:rsidP="00A23217">
      <w:pPr>
        <w:widowControl w:val="0"/>
        <w:jc w:val="both"/>
      </w:pPr>
      <w:r w:rsidRPr="005865FB">
        <w:t>Если в качестве обеспечения исполнения гарантийных обязательств внесены денежные средства, Заказчик обязуется возвратить их Исполнителю в полном объеме в срок не позднее 15 (пятнадцати) дней по истечении гарантийного срока.</w:t>
      </w:r>
    </w:p>
    <w:p w:rsidR="00FA1D7D" w:rsidRPr="005865FB" w:rsidRDefault="00FA1D7D" w:rsidP="00A23217">
      <w:pPr>
        <w:widowControl w:val="0"/>
        <w:shd w:val="clear" w:color="auto" w:fill="FFFFFF"/>
        <w:autoSpaceDE w:val="0"/>
        <w:jc w:val="both"/>
      </w:pPr>
      <w:r w:rsidRPr="005865FB">
        <w:t xml:space="preserve">5.2 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w:t>
      </w:r>
      <w:proofErr w:type="gramStart"/>
      <w:r w:rsidRPr="005865FB">
        <w:t>с</w:t>
      </w:r>
      <w:proofErr w:type="gramEnd"/>
      <w:r w:rsidRPr="005865FB">
        <w:t>:</w:t>
      </w:r>
    </w:p>
    <w:p w:rsidR="00FA1D7D" w:rsidRPr="005865FB" w:rsidRDefault="00FA1D7D" w:rsidP="00A23217">
      <w:pPr>
        <w:tabs>
          <w:tab w:val="center" w:pos="1843"/>
        </w:tabs>
        <w:ind w:right="-143"/>
        <w:jc w:val="both"/>
      </w:pPr>
      <w:r w:rsidRPr="005865FB">
        <w:rPr>
          <w:rFonts w:eastAsia="Arial Unicode MS"/>
          <w:color w:val="000000"/>
        </w:rPr>
        <w:t>- Федеральным законом от 30.03.1999 № 52-ФЗ «О санитарно-эпидемиологическом благополучии населения»;</w:t>
      </w:r>
    </w:p>
    <w:p w:rsidR="00FA1D7D" w:rsidRPr="005865FB" w:rsidRDefault="00FA1D7D" w:rsidP="00A23217">
      <w:pPr>
        <w:tabs>
          <w:tab w:val="center" w:pos="1843"/>
        </w:tabs>
        <w:ind w:right="-143"/>
        <w:jc w:val="both"/>
      </w:pPr>
      <w:r w:rsidRPr="005865FB">
        <w:rPr>
          <w:rFonts w:eastAsia="Arial Unicode MS"/>
          <w:color w:val="000000"/>
        </w:rPr>
        <w:t>- Федеральным законом от 9 января 1996г № 3-ФЗ «О радиационной безопасности»;</w:t>
      </w:r>
    </w:p>
    <w:p w:rsidR="00FA1D7D" w:rsidRPr="005865FB" w:rsidRDefault="00FA1D7D" w:rsidP="00A23217">
      <w:pPr>
        <w:tabs>
          <w:tab w:val="center" w:pos="1843"/>
        </w:tabs>
        <w:ind w:right="-143"/>
        <w:jc w:val="both"/>
      </w:pPr>
      <w:r w:rsidRPr="005865FB">
        <w:rPr>
          <w:rFonts w:eastAsia="Arial Unicode MS"/>
          <w:color w:val="000000"/>
        </w:rPr>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FA1D7D" w:rsidRPr="005865FB" w:rsidRDefault="00FA1D7D" w:rsidP="00A23217">
      <w:pPr>
        <w:tabs>
          <w:tab w:val="center" w:pos="1843"/>
        </w:tabs>
        <w:ind w:right="-143"/>
        <w:jc w:val="both"/>
      </w:pPr>
      <w:r w:rsidRPr="005865FB">
        <w:rPr>
          <w:rFonts w:eastAsia="Arial Unicode MS"/>
          <w:color w:val="000000"/>
        </w:rPr>
        <w:t>- СанПиН 2.6.1.2523-09  «Нормы радиационной безопасности (НРБ-99/2009)», утв. Постановлением Главного государственного санитарного врача РФ от 07.07.2009г. № 47.</w:t>
      </w:r>
    </w:p>
    <w:p w:rsidR="00FA1D7D" w:rsidRPr="005865FB" w:rsidRDefault="00FA1D7D" w:rsidP="00A23217">
      <w:pPr>
        <w:tabs>
          <w:tab w:val="center" w:pos="1843"/>
        </w:tabs>
        <w:ind w:right="-143"/>
        <w:jc w:val="both"/>
      </w:pPr>
      <w:r w:rsidRPr="005865FB">
        <w:rPr>
          <w:rFonts w:eastAsia="Arial Unicode MS"/>
          <w:color w:val="000000"/>
        </w:rPr>
        <w:t>- СП 2.6.1.2612-10 «Основные санитарные правила обеспечения радиационной безопасности (ОСПОРБ 99/2010)»;</w:t>
      </w:r>
    </w:p>
    <w:p w:rsidR="00FA1D7D" w:rsidRPr="005865FB" w:rsidRDefault="00FA1D7D" w:rsidP="00A23217">
      <w:pPr>
        <w:tabs>
          <w:tab w:val="center" w:pos="1843"/>
        </w:tabs>
        <w:ind w:right="-143"/>
        <w:jc w:val="both"/>
      </w:pPr>
      <w:r w:rsidRPr="005865FB">
        <w:rPr>
          <w:rFonts w:eastAsia="Arial Unicode MS"/>
          <w:color w:val="000000"/>
        </w:rPr>
        <w:t>- МУ 2.6.1.2944-11 «Контроль эффективных доз облучения пациентов при проведении медицинских рентгенологических исследований».</w:t>
      </w:r>
    </w:p>
    <w:p w:rsidR="00FA1D7D" w:rsidRPr="005865FB" w:rsidRDefault="00FA1D7D" w:rsidP="00A23217">
      <w:pPr>
        <w:widowControl w:val="0"/>
        <w:shd w:val="clear" w:color="auto" w:fill="FFFFFF"/>
        <w:autoSpaceDE w:val="0"/>
        <w:jc w:val="both"/>
      </w:pPr>
      <w:r w:rsidRPr="005865FB">
        <w:t>5.3. Исполнитель гарантирует качество и достоверность результатов выполненных работ.</w:t>
      </w:r>
    </w:p>
    <w:p w:rsidR="00FA1D7D" w:rsidRPr="005865FB" w:rsidRDefault="00FA1D7D" w:rsidP="00A23217">
      <w:pPr>
        <w:widowControl w:val="0"/>
        <w:jc w:val="both"/>
      </w:pPr>
      <w:r w:rsidRPr="005865FB">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FA1D7D" w:rsidRPr="005865FB" w:rsidRDefault="00FA1D7D" w:rsidP="00A23217">
      <w:pPr>
        <w:widowControl w:val="0"/>
        <w:jc w:val="both"/>
      </w:pPr>
      <w:r w:rsidRPr="005865FB">
        <w:t xml:space="preserve"> Гарантийный срок на оказанные услуги  устанавливается – в соответствии с техническим </w:t>
      </w:r>
      <w:r w:rsidRPr="005865FB">
        <w:lastRenderedPageBreak/>
        <w:t xml:space="preserve">заданием, ТУ, СНиП,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FA1D7D" w:rsidRPr="005865FB" w:rsidRDefault="00FA1D7D" w:rsidP="00A23217">
      <w:pPr>
        <w:widowControl w:val="0"/>
        <w:jc w:val="both"/>
      </w:pPr>
      <w:r w:rsidRPr="005865FB">
        <w:t>Риск случайной гибели или повреждения имущества Заказчика в процессе выполнения работ до момента приемки несет Исполнитель.</w:t>
      </w:r>
    </w:p>
    <w:p w:rsidR="001820E0" w:rsidRPr="005865FB" w:rsidRDefault="005B7488" w:rsidP="00A23217">
      <w:pPr>
        <w:widowControl w:val="0"/>
        <w:autoSpaceDE w:val="0"/>
        <w:autoSpaceDN w:val="0"/>
        <w:adjustRightInd w:val="0"/>
        <w:jc w:val="center"/>
        <w:outlineLvl w:val="0"/>
      </w:pPr>
      <w:r w:rsidRPr="005865FB">
        <w:rPr>
          <w:b/>
          <w:bCs/>
        </w:rPr>
        <w:t xml:space="preserve">6. </w:t>
      </w:r>
      <w:r w:rsidR="001820E0" w:rsidRPr="005865FB">
        <w:rPr>
          <w:b/>
          <w:bCs/>
        </w:rPr>
        <w:t>Порядок расчетов</w:t>
      </w:r>
    </w:p>
    <w:p w:rsidR="00795840" w:rsidRPr="005865FB" w:rsidRDefault="005B7488" w:rsidP="00A23217">
      <w:pPr>
        <w:widowControl w:val="0"/>
        <w:autoSpaceDE w:val="0"/>
        <w:autoSpaceDN w:val="0"/>
        <w:adjustRightInd w:val="0"/>
        <w:jc w:val="both"/>
      </w:pPr>
      <w:r w:rsidRPr="005865FB">
        <w:t>6</w:t>
      </w:r>
      <w:r w:rsidR="00795840" w:rsidRPr="005865FB">
        <w:t xml:space="preserve">.1. Цена настоящего Контракта составляет </w:t>
      </w:r>
      <w:r w:rsidR="00A23217" w:rsidRPr="005865FB">
        <w:t>8 061,96 (Восемь тысяч шестьдесят один рубль 96 копеек)</w:t>
      </w:r>
      <w:r w:rsidR="00795840" w:rsidRPr="005865FB">
        <w:t xml:space="preserve">, </w:t>
      </w:r>
      <w:r w:rsidR="00A23217" w:rsidRPr="005865FB">
        <w:t>без НДС (УСН)</w:t>
      </w:r>
      <w:r w:rsidR="00795840" w:rsidRPr="005865FB">
        <w:t>.</w:t>
      </w:r>
    </w:p>
    <w:p w:rsidR="007360B0" w:rsidRPr="005865FB" w:rsidRDefault="005B7488" w:rsidP="00A23217">
      <w:pPr>
        <w:widowControl w:val="0"/>
        <w:autoSpaceDE w:val="0"/>
        <w:autoSpaceDN w:val="0"/>
        <w:adjustRightInd w:val="0"/>
        <w:jc w:val="both"/>
      </w:pPr>
      <w:r w:rsidRPr="005865FB">
        <w:t>6</w:t>
      </w:r>
      <w:r w:rsidR="00795840" w:rsidRPr="005865FB">
        <w:t xml:space="preserve">.2. Цена Контракта включает в себя: </w:t>
      </w:r>
      <w:r w:rsidR="007360B0" w:rsidRPr="005865FB">
        <w:t xml:space="preserve">все расходы, связанные с оказанием услуг, включая стоимость затрат на </w:t>
      </w:r>
      <w:r w:rsidR="00E371E8" w:rsidRPr="005865FB">
        <w:t>используемое оборудование, расходные материалы</w:t>
      </w:r>
      <w:r w:rsidR="007360B0" w:rsidRPr="005865FB">
        <w:t>, используемые в процессе данных видов услуг, транспортные затраты, стоимость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795840" w:rsidRPr="005865FB" w:rsidRDefault="00C83E9A" w:rsidP="00A23217">
      <w:pPr>
        <w:widowControl w:val="0"/>
        <w:autoSpaceDE w:val="0"/>
        <w:autoSpaceDN w:val="0"/>
        <w:adjustRightInd w:val="0"/>
        <w:jc w:val="both"/>
      </w:pPr>
      <w:r w:rsidRPr="005865FB">
        <w:t>6</w:t>
      </w:r>
      <w:r w:rsidR="00795840" w:rsidRPr="005865FB">
        <w:t xml:space="preserve">.3. </w:t>
      </w:r>
      <w:proofErr w:type="gramStart"/>
      <w:r w:rsidR="00795840" w:rsidRPr="005865FB">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795840" w:rsidRPr="005865FB">
        <w:t xml:space="preserve"> Российской Федерации заказчиком.</w:t>
      </w:r>
    </w:p>
    <w:p w:rsidR="00795840" w:rsidRPr="005865FB" w:rsidRDefault="00C83E9A" w:rsidP="00A23217">
      <w:pPr>
        <w:widowControl w:val="0"/>
        <w:autoSpaceDE w:val="0"/>
        <w:autoSpaceDN w:val="0"/>
        <w:adjustRightInd w:val="0"/>
        <w:jc w:val="both"/>
      </w:pPr>
      <w:r w:rsidRPr="005865FB">
        <w:t>6</w:t>
      </w:r>
      <w:r w:rsidR="00795840" w:rsidRPr="005865FB">
        <w:t>.4. Указанная цена Контракта является твердой и определяется на весь срок исполнения Контракта.</w:t>
      </w:r>
    </w:p>
    <w:p w:rsidR="00795840" w:rsidRPr="005865FB" w:rsidRDefault="00C83E9A" w:rsidP="00A23217">
      <w:pPr>
        <w:widowControl w:val="0"/>
        <w:autoSpaceDE w:val="0"/>
        <w:autoSpaceDN w:val="0"/>
        <w:adjustRightInd w:val="0"/>
        <w:jc w:val="both"/>
      </w:pPr>
      <w:r w:rsidRPr="005865FB">
        <w:t>6</w:t>
      </w:r>
      <w:r w:rsidR="00795840" w:rsidRPr="005865FB">
        <w:t xml:space="preserve">.5. </w:t>
      </w:r>
      <w:bookmarkStart w:id="4" w:name="Par105"/>
      <w:bookmarkEnd w:id="4"/>
      <w:r w:rsidR="00795840" w:rsidRPr="005865FB">
        <w:t xml:space="preserve">Оплата по настоящему Контракту производится в безналичной форме, путем перечисления денежных средств на расчетный счет Исполнителя </w:t>
      </w:r>
      <w:r w:rsidR="00795840" w:rsidRPr="005865FB">
        <w:rPr>
          <w:b/>
        </w:rPr>
        <w:t xml:space="preserve">в течение </w:t>
      </w:r>
      <w:r w:rsidR="00655B6A" w:rsidRPr="005865FB">
        <w:rPr>
          <w:b/>
        </w:rPr>
        <w:t>15</w:t>
      </w:r>
      <w:r w:rsidR="00A23217" w:rsidRPr="005865FB">
        <w:rPr>
          <w:b/>
        </w:rPr>
        <w:t xml:space="preserve"> </w:t>
      </w:r>
      <w:r w:rsidR="00655B6A" w:rsidRPr="005865FB">
        <w:rPr>
          <w:b/>
        </w:rPr>
        <w:t>рабочих</w:t>
      </w:r>
      <w:r w:rsidR="00795840" w:rsidRPr="005865FB">
        <w:rPr>
          <w:b/>
        </w:rPr>
        <w:t xml:space="preserve"> дней</w:t>
      </w:r>
      <w:r w:rsidR="00A23217" w:rsidRPr="005865FB">
        <w:rPr>
          <w:b/>
        </w:rPr>
        <w:t xml:space="preserve"> </w:t>
      </w:r>
      <w:proofErr w:type="gramStart"/>
      <w:r w:rsidR="00795840" w:rsidRPr="005865FB">
        <w:t>с даты подписания</w:t>
      </w:r>
      <w:proofErr w:type="gramEnd"/>
      <w:r w:rsidR="00795840" w:rsidRPr="005865FB">
        <w:t xml:space="preserve"> Заказчиком акта приемки </w:t>
      </w:r>
      <w:r w:rsidR="00F61871" w:rsidRPr="005865FB">
        <w:t>оказанных услуг</w:t>
      </w:r>
      <w:r w:rsidR="00795840" w:rsidRPr="005865FB">
        <w:t>.</w:t>
      </w:r>
    </w:p>
    <w:p w:rsidR="00B43F94" w:rsidRPr="005865FB" w:rsidRDefault="00B43F94" w:rsidP="00A23217">
      <w:pPr>
        <w:widowControl w:val="0"/>
        <w:autoSpaceDE w:val="0"/>
        <w:autoSpaceDN w:val="0"/>
        <w:adjustRightInd w:val="0"/>
        <w:jc w:val="both"/>
      </w:pPr>
      <w:r w:rsidRPr="005865FB">
        <w:t>6.6 Оплата за оказанные услуги может быть осуществлена путем выплаты Поставщику суммы, уменьшенной на сумму неустойки (штрафа, пени).</w:t>
      </w:r>
    </w:p>
    <w:p w:rsidR="00E371E8" w:rsidRPr="005865FB" w:rsidRDefault="00E371E8" w:rsidP="00A23217">
      <w:pPr>
        <w:widowControl w:val="0"/>
        <w:autoSpaceDE w:val="0"/>
        <w:autoSpaceDN w:val="0"/>
        <w:adjustRightInd w:val="0"/>
        <w:jc w:val="center"/>
        <w:rPr>
          <w:b/>
          <w:bCs/>
        </w:rPr>
      </w:pPr>
    </w:p>
    <w:p w:rsidR="001820E0" w:rsidRPr="005865FB" w:rsidRDefault="00C83E9A" w:rsidP="00A23217">
      <w:pPr>
        <w:widowControl w:val="0"/>
        <w:autoSpaceDE w:val="0"/>
        <w:autoSpaceDN w:val="0"/>
        <w:adjustRightInd w:val="0"/>
        <w:jc w:val="center"/>
      </w:pPr>
      <w:r w:rsidRPr="005865FB">
        <w:rPr>
          <w:b/>
          <w:bCs/>
        </w:rPr>
        <w:t>7</w:t>
      </w:r>
      <w:r w:rsidR="001820E0" w:rsidRPr="005865FB">
        <w:rPr>
          <w:b/>
          <w:bCs/>
        </w:rPr>
        <w:t>. Ответственность Сторон</w:t>
      </w:r>
    </w:p>
    <w:p w:rsidR="00B43F94" w:rsidRPr="005865FB" w:rsidRDefault="00B43F94" w:rsidP="00A23217">
      <w:pPr>
        <w:jc w:val="both"/>
        <w:rPr>
          <w:rFonts w:eastAsia="Calibri"/>
        </w:rPr>
      </w:pPr>
      <w:bookmarkStart w:id="5" w:name="Par128"/>
      <w:bookmarkEnd w:id="5"/>
      <w:r w:rsidRPr="005865FB">
        <w:rPr>
          <w:rFonts w:eastAsia="Calibri"/>
        </w:rPr>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B43F94" w:rsidRPr="005865FB" w:rsidRDefault="00B43F94" w:rsidP="00A23217">
      <w:pPr>
        <w:jc w:val="both"/>
        <w:rPr>
          <w:rFonts w:eastAsia="Calibri"/>
          <w:b/>
        </w:rPr>
      </w:pPr>
      <w:r w:rsidRPr="005865FB">
        <w:rPr>
          <w:rFonts w:eastAsia="Calibri"/>
          <w:b/>
          <w:u w:val="single"/>
        </w:rPr>
        <w:t>7.2. Ответственность Заказчика:</w:t>
      </w:r>
    </w:p>
    <w:p w:rsidR="00B43F94" w:rsidRPr="005865FB" w:rsidRDefault="00B43F94" w:rsidP="00A23217">
      <w:pPr>
        <w:jc w:val="both"/>
        <w:rPr>
          <w:rFonts w:eastAsia="Calibri"/>
        </w:rPr>
      </w:pPr>
      <w:r w:rsidRPr="005865FB">
        <w:rPr>
          <w:rFonts w:eastAsia="Calibri"/>
        </w:rPr>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B43F94" w:rsidRPr="005865FB" w:rsidRDefault="00B43F94" w:rsidP="00A23217">
      <w:pPr>
        <w:jc w:val="both"/>
      </w:pPr>
      <w:r w:rsidRPr="005865FB">
        <w:rPr>
          <w:rFonts w:eastAsia="Calibri"/>
        </w:rPr>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5865FB">
        <w:t xml:space="preserve">Такая пеня устанавливается контрактом в размере одной трехсотой действующей на дату уплаты пеней </w:t>
      </w:r>
      <w:r w:rsidRPr="005865FB">
        <w:rPr>
          <w:color w:val="FF0000"/>
        </w:rPr>
        <w:t>ключевой ставки</w:t>
      </w:r>
      <w:r w:rsidRPr="005865FB">
        <w:t xml:space="preserve"> Центрального банка Российской Федерации от не уплаченной в срок суммы. </w:t>
      </w:r>
    </w:p>
    <w:p w:rsidR="00B43F94" w:rsidRPr="005865FB" w:rsidRDefault="00B43F94" w:rsidP="00A23217">
      <w:pPr>
        <w:jc w:val="both"/>
        <w:rPr>
          <w:rFonts w:eastAsia="Calibri"/>
        </w:rPr>
      </w:pPr>
      <w:r w:rsidRPr="005865FB">
        <w:rPr>
          <w:rFonts w:eastAsia="Calibri"/>
        </w:rPr>
        <w:t>7.2.3.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B43F94" w:rsidRPr="005865FB" w:rsidRDefault="00B43F94" w:rsidP="00A23217">
      <w:pPr>
        <w:jc w:val="both"/>
        <w:rPr>
          <w:rFonts w:eastAsia="Calibri"/>
        </w:rPr>
      </w:pPr>
      <w:r w:rsidRPr="005865FB">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43F94" w:rsidRPr="005865FB" w:rsidRDefault="00B43F94" w:rsidP="00A23217">
      <w:pPr>
        <w:jc w:val="both"/>
        <w:rPr>
          <w:rFonts w:eastAsia="Calibri"/>
          <w:b/>
        </w:rPr>
      </w:pPr>
      <w:r w:rsidRPr="005865FB">
        <w:rPr>
          <w:rFonts w:eastAsia="Calibri"/>
          <w:b/>
          <w:i/>
          <w:u w:val="single"/>
        </w:rPr>
        <w:t>7.3. Ответственность Поставщика (Подрядчика, Исполнителя):</w:t>
      </w:r>
    </w:p>
    <w:p w:rsidR="00B43F94" w:rsidRPr="005865FB" w:rsidRDefault="00B43F94" w:rsidP="00A23217">
      <w:pPr>
        <w:jc w:val="both"/>
        <w:rPr>
          <w:rFonts w:eastAsia="Calibri"/>
        </w:rPr>
      </w:pPr>
      <w:r w:rsidRPr="005865FB">
        <w:rPr>
          <w:rFonts w:eastAsia="Calibri"/>
        </w:rPr>
        <w:t xml:space="preserve">8.3.1. </w:t>
      </w:r>
      <w:proofErr w:type="gramStart"/>
      <w:r w:rsidRPr="005865FB">
        <w:rPr>
          <w:rFonts w:eastAsia="Calibri"/>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w:t>
      </w:r>
      <w:r w:rsidRPr="005865FB">
        <w:rPr>
          <w:rFonts w:eastAsia="Calibri"/>
        </w:rPr>
        <w:lastRenderedPageBreak/>
        <w:t>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B43F94" w:rsidRPr="005865FB" w:rsidRDefault="00B43F94" w:rsidP="00A23217">
      <w:pPr>
        <w:jc w:val="both"/>
        <w:rPr>
          <w:rFonts w:eastAsia="Calibri"/>
        </w:rPr>
      </w:pPr>
      <w:r w:rsidRPr="005865FB">
        <w:rPr>
          <w:rFonts w:eastAsia="Calibri"/>
        </w:rPr>
        <w:t xml:space="preserve">7.3.2.  </w:t>
      </w:r>
      <w:proofErr w:type="gramStart"/>
      <w:r w:rsidRPr="005865FB">
        <w:rPr>
          <w:rFonts w:eastAsia="Calibri"/>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5865FB">
        <w:rPr>
          <w:rFonts w:eastAsia="Calibri"/>
        </w:rPr>
        <w:t xml:space="preserve"> этапом исполнения контракта) и фактически </w:t>
      </w:r>
      <w:proofErr w:type="gramStart"/>
      <w:r w:rsidRPr="005865FB">
        <w:rPr>
          <w:rFonts w:eastAsia="Calibri"/>
        </w:rPr>
        <w:t>исполненных</w:t>
      </w:r>
      <w:proofErr w:type="gramEnd"/>
      <w:r w:rsidRPr="005865FB">
        <w:rPr>
          <w:rFonts w:eastAsia="Calibri"/>
        </w:rPr>
        <w:t xml:space="preserve"> поставщиком (подрядчиком, исполнителем).</w:t>
      </w:r>
    </w:p>
    <w:p w:rsidR="00B43F94" w:rsidRPr="005865FB" w:rsidRDefault="00B43F94" w:rsidP="00A23217">
      <w:pPr>
        <w:jc w:val="both"/>
        <w:rPr>
          <w:rFonts w:eastAsia="Calibri"/>
        </w:rPr>
      </w:pPr>
      <w:r w:rsidRPr="005865FB">
        <w:rPr>
          <w:rFonts w:eastAsia="Calibri"/>
        </w:rPr>
        <w:t xml:space="preserve">7.3.3. </w:t>
      </w:r>
      <w:proofErr w:type="gramStart"/>
      <w:r w:rsidRPr="005865FB">
        <w:rPr>
          <w:rFonts w:eastAsia="Calibri"/>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5865FB">
        <w:rPr>
          <w:rFonts w:eastAsia="Calibri"/>
          <w:b/>
        </w:rPr>
        <w:t>пунктом 1 части 1 статьи 30</w:t>
      </w:r>
      <w:r w:rsidRPr="005865FB">
        <w:rPr>
          <w:rFonts w:eastAsia="Calibri"/>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5865FB">
        <w:rPr>
          <w:rFonts w:eastAsia="Calibri"/>
        </w:rPr>
        <w:t xml:space="preserve"> контрактом, размер штрафа устанавливается в размере </w:t>
      </w:r>
      <w:r w:rsidRPr="005865FB">
        <w:rPr>
          <w:rFonts w:eastAsia="Calibri"/>
          <w:b/>
        </w:rPr>
        <w:t>1 процента цены контракта (этапа), но не более 5 тыс. рублей и не менее 1 тыс. рублей</w:t>
      </w:r>
      <w:r w:rsidRPr="005865FB">
        <w:rPr>
          <w:rFonts w:eastAsia="Calibri"/>
        </w:rPr>
        <w:t>.</w:t>
      </w:r>
    </w:p>
    <w:p w:rsidR="00B43F94" w:rsidRPr="005865FB" w:rsidRDefault="00B43F94" w:rsidP="00A23217">
      <w:pPr>
        <w:jc w:val="both"/>
        <w:rPr>
          <w:rFonts w:eastAsia="Calibri"/>
        </w:rPr>
      </w:pPr>
      <w:r w:rsidRPr="005865FB">
        <w:rPr>
          <w:rFonts w:eastAsia="Calibri"/>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43F94" w:rsidRPr="005865FB" w:rsidRDefault="00B43F94" w:rsidP="00A23217">
      <w:pPr>
        <w:jc w:val="both"/>
        <w:rPr>
          <w:rFonts w:eastAsia="Calibri"/>
        </w:rPr>
      </w:pPr>
      <w:r w:rsidRPr="005865FB">
        <w:rPr>
          <w:rFonts w:eastAsia="Calibri"/>
        </w:rPr>
        <w:t xml:space="preserve">7.3.4.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5865FB">
        <w:rPr>
          <w:rFonts w:eastAsia="Calibri"/>
          <w:u w:val="single"/>
        </w:rPr>
        <w:t>которое не имеет стоимостного выражения</w:t>
      </w:r>
      <w:r w:rsidRPr="005865FB">
        <w:rPr>
          <w:rFonts w:eastAsia="Calibri"/>
        </w:rPr>
        <w:t>, размер штрафа устанавливается в размере 1000 рублей.</w:t>
      </w:r>
    </w:p>
    <w:p w:rsidR="00B43F94" w:rsidRPr="005865FB" w:rsidRDefault="00B43F94" w:rsidP="00A23217">
      <w:pPr>
        <w:jc w:val="both"/>
        <w:rPr>
          <w:rFonts w:eastAsia="Calibri"/>
        </w:rPr>
      </w:pPr>
      <w:r w:rsidRPr="005865FB">
        <w:rPr>
          <w:rFonts w:eastAsia="Calibri"/>
        </w:rPr>
        <w:t>7.3.5</w:t>
      </w:r>
      <w:proofErr w:type="gramStart"/>
      <w:r w:rsidRPr="005865FB">
        <w:rPr>
          <w:rFonts w:eastAsia="Calibri"/>
        </w:rPr>
        <w:t xml:space="preserve"> Н</w:t>
      </w:r>
      <w:proofErr w:type="gramEnd"/>
      <w:r w:rsidRPr="005865FB">
        <w:rPr>
          <w:rFonts w:eastAsia="Calibri"/>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B43F94" w:rsidRPr="005865FB" w:rsidRDefault="00B43F94" w:rsidP="00A23217">
      <w:pPr>
        <w:jc w:val="both"/>
        <w:rPr>
          <w:rFonts w:eastAsia="Calibri"/>
        </w:rPr>
      </w:pPr>
      <w:proofErr w:type="gramStart"/>
      <w:r w:rsidRPr="005865FB">
        <w:rPr>
          <w:rFonts w:eastAsia="Calibri"/>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5865FB">
        <w:rPr>
          <w:rFonts w:eastAsia="Calibri"/>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B43F94" w:rsidRPr="005865FB" w:rsidRDefault="00B43F94" w:rsidP="00A23217">
      <w:pPr>
        <w:jc w:val="both"/>
        <w:rPr>
          <w:rFonts w:eastAsia="Calibri"/>
        </w:rPr>
      </w:pPr>
      <w:bookmarkStart w:id="6" w:name="Par81"/>
      <w:bookmarkEnd w:id="6"/>
      <w:r w:rsidRPr="005865FB">
        <w:rPr>
          <w:rFonts w:eastAsia="Calibri"/>
        </w:rPr>
        <w:t>7.4. Уплата неустойки (штрафа, пени) не освобождает Стороны от исполнения обязательств или устранения нарушений.</w:t>
      </w:r>
    </w:p>
    <w:p w:rsidR="00BC2F73" w:rsidRPr="005865FB" w:rsidRDefault="00BC2F73" w:rsidP="00A23217">
      <w:pPr>
        <w:widowControl w:val="0"/>
        <w:autoSpaceDE w:val="0"/>
        <w:autoSpaceDN w:val="0"/>
        <w:adjustRightInd w:val="0"/>
        <w:jc w:val="center"/>
        <w:outlineLvl w:val="0"/>
        <w:rPr>
          <w:b/>
          <w:bCs/>
        </w:rPr>
      </w:pPr>
    </w:p>
    <w:p w:rsidR="001820E0" w:rsidRPr="005865FB" w:rsidRDefault="00C83E9A" w:rsidP="00A23217">
      <w:pPr>
        <w:widowControl w:val="0"/>
        <w:autoSpaceDE w:val="0"/>
        <w:autoSpaceDN w:val="0"/>
        <w:adjustRightInd w:val="0"/>
        <w:jc w:val="center"/>
        <w:outlineLvl w:val="0"/>
      </w:pPr>
      <w:r w:rsidRPr="005865FB">
        <w:rPr>
          <w:b/>
          <w:bCs/>
        </w:rPr>
        <w:t>8</w:t>
      </w:r>
      <w:r w:rsidR="001820E0" w:rsidRPr="005865FB">
        <w:rPr>
          <w:b/>
          <w:bCs/>
        </w:rPr>
        <w:t xml:space="preserve">. Основания и порядок изменения и расторжения </w:t>
      </w:r>
      <w:r w:rsidR="004C7CDA" w:rsidRPr="005865FB">
        <w:rPr>
          <w:b/>
          <w:bCs/>
        </w:rPr>
        <w:t>Контракт</w:t>
      </w:r>
      <w:r w:rsidR="001820E0" w:rsidRPr="005865FB">
        <w:rPr>
          <w:b/>
          <w:bCs/>
        </w:rPr>
        <w:t>а</w:t>
      </w:r>
    </w:p>
    <w:p w:rsidR="001820E0" w:rsidRPr="005865FB" w:rsidRDefault="00C83E9A" w:rsidP="00A23217">
      <w:pPr>
        <w:widowControl w:val="0"/>
        <w:autoSpaceDE w:val="0"/>
        <w:autoSpaceDN w:val="0"/>
        <w:adjustRightInd w:val="0"/>
        <w:jc w:val="both"/>
      </w:pPr>
      <w:r w:rsidRPr="005865FB">
        <w:t>8</w:t>
      </w:r>
      <w:r w:rsidR="001820E0" w:rsidRPr="005865FB">
        <w:t xml:space="preserve">.1. </w:t>
      </w:r>
      <w:r w:rsidR="004C7CDA" w:rsidRPr="005865FB">
        <w:t>Контракт</w:t>
      </w:r>
      <w:r w:rsidR="001820E0" w:rsidRPr="005865FB">
        <w:t xml:space="preserve"> может быть изменен по соглашению Сторон при снижении цены </w:t>
      </w:r>
      <w:r w:rsidR="004C7CDA" w:rsidRPr="005865FB">
        <w:t>Контракт</w:t>
      </w:r>
      <w:r w:rsidR="001820E0" w:rsidRPr="005865FB">
        <w:t xml:space="preserve">а без изменения предусмотренных </w:t>
      </w:r>
      <w:r w:rsidR="004C7CDA" w:rsidRPr="005865FB">
        <w:t>Контракт</w:t>
      </w:r>
      <w:r w:rsidR="001820E0" w:rsidRPr="005865FB">
        <w:t xml:space="preserve">ом количества и качества </w:t>
      </w:r>
      <w:r w:rsidR="00550493" w:rsidRPr="005865FB">
        <w:t>Услуг</w:t>
      </w:r>
      <w:r w:rsidR="001820E0" w:rsidRPr="005865FB">
        <w:t xml:space="preserve"> и иных условий </w:t>
      </w:r>
      <w:r w:rsidR="004C7CDA" w:rsidRPr="005865FB">
        <w:t>Контракт</w:t>
      </w:r>
      <w:r w:rsidR="001820E0" w:rsidRPr="005865FB">
        <w:t>а.</w:t>
      </w:r>
    </w:p>
    <w:p w:rsidR="001820E0" w:rsidRPr="005865FB" w:rsidRDefault="00C83E9A" w:rsidP="00A23217">
      <w:pPr>
        <w:autoSpaceDE w:val="0"/>
        <w:autoSpaceDN w:val="0"/>
        <w:adjustRightInd w:val="0"/>
        <w:jc w:val="both"/>
      </w:pPr>
      <w:r w:rsidRPr="005865FB">
        <w:t>8</w:t>
      </w:r>
      <w:r w:rsidR="001820E0" w:rsidRPr="005865FB">
        <w:t xml:space="preserve">.2. Заказчик по согласованию с </w:t>
      </w:r>
      <w:r w:rsidR="00550493" w:rsidRPr="005865FB">
        <w:t>Исполнителем</w:t>
      </w:r>
      <w:r w:rsidR="001820E0" w:rsidRPr="005865FB">
        <w:t xml:space="preserve"> вправе увеличить или уменьшить предусмотренные </w:t>
      </w:r>
      <w:r w:rsidR="004C7CDA" w:rsidRPr="005865FB">
        <w:t>Контракт</w:t>
      </w:r>
      <w:r w:rsidR="001820E0" w:rsidRPr="005865FB">
        <w:t xml:space="preserve">ом количество </w:t>
      </w:r>
      <w:r w:rsidR="00550493" w:rsidRPr="005865FB">
        <w:t>Услуг</w:t>
      </w:r>
      <w:r w:rsidR="001820E0" w:rsidRPr="005865FB">
        <w:t xml:space="preserve"> не более</w:t>
      </w:r>
      <w:proofErr w:type="gramStart"/>
      <w:r w:rsidR="001820E0" w:rsidRPr="005865FB">
        <w:t>,</w:t>
      </w:r>
      <w:proofErr w:type="gramEnd"/>
      <w:r w:rsidR="001820E0" w:rsidRPr="005865FB">
        <w:t xml:space="preserve"> чем на десять процентов. При увеличении количества </w:t>
      </w:r>
      <w:r w:rsidR="00550493" w:rsidRPr="005865FB">
        <w:t>Услуг</w:t>
      </w:r>
      <w:r w:rsidR="001820E0" w:rsidRPr="005865FB">
        <w:t xml:space="preserve"> по соглашению сторон допускается изменение цены </w:t>
      </w:r>
      <w:r w:rsidR="004C7CDA" w:rsidRPr="005865FB">
        <w:t>Контракт</w:t>
      </w:r>
      <w:r w:rsidR="001820E0" w:rsidRPr="005865FB">
        <w:t xml:space="preserve">а пропорционально дополнительному количеству </w:t>
      </w:r>
      <w:r w:rsidR="00550493" w:rsidRPr="005865FB">
        <w:t>Услуг</w:t>
      </w:r>
      <w:r w:rsidR="001820E0" w:rsidRPr="005865FB">
        <w:t xml:space="preserve"> исходя из установленной в </w:t>
      </w:r>
      <w:r w:rsidR="004C7CDA" w:rsidRPr="005865FB">
        <w:t>Контракт</w:t>
      </w:r>
      <w:r w:rsidR="001820E0" w:rsidRPr="005865FB">
        <w:t xml:space="preserve">е цены единицы </w:t>
      </w:r>
      <w:r w:rsidR="00550493" w:rsidRPr="005865FB">
        <w:t>Услуги</w:t>
      </w:r>
      <w:r w:rsidR="001820E0" w:rsidRPr="005865FB">
        <w:t xml:space="preserve">, но не более чем на десять процентов цены </w:t>
      </w:r>
      <w:r w:rsidR="004C7CDA" w:rsidRPr="005865FB">
        <w:t>Контракт</w:t>
      </w:r>
      <w:r w:rsidR="001820E0" w:rsidRPr="005865FB">
        <w:t xml:space="preserve">а. При уменьшении предусмотренных </w:t>
      </w:r>
      <w:r w:rsidR="004C7CDA" w:rsidRPr="005865FB">
        <w:t>Контракт</w:t>
      </w:r>
      <w:r w:rsidR="001820E0" w:rsidRPr="005865FB">
        <w:t xml:space="preserve">ом количества </w:t>
      </w:r>
      <w:r w:rsidR="00550493" w:rsidRPr="005865FB">
        <w:t>Услуг</w:t>
      </w:r>
      <w:r w:rsidR="001820E0" w:rsidRPr="005865FB">
        <w:t xml:space="preserve"> Стороны обязаны уменьшить цену </w:t>
      </w:r>
      <w:r w:rsidR="004C7CDA" w:rsidRPr="005865FB">
        <w:t>Контракт</w:t>
      </w:r>
      <w:r w:rsidR="001820E0" w:rsidRPr="005865FB">
        <w:t xml:space="preserve">а исходя из цены единицы </w:t>
      </w:r>
      <w:r w:rsidR="00550493" w:rsidRPr="005865FB">
        <w:t>Услуги</w:t>
      </w:r>
      <w:r w:rsidR="001820E0" w:rsidRPr="005865FB">
        <w:t>.</w:t>
      </w:r>
    </w:p>
    <w:p w:rsidR="001820E0" w:rsidRPr="005865FB" w:rsidRDefault="00C83E9A" w:rsidP="00A23217">
      <w:pPr>
        <w:widowControl w:val="0"/>
        <w:autoSpaceDE w:val="0"/>
        <w:autoSpaceDN w:val="0"/>
        <w:adjustRightInd w:val="0"/>
        <w:jc w:val="both"/>
      </w:pPr>
      <w:r w:rsidRPr="005865FB">
        <w:t>8</w:t>
      </w:r>
      <w:r w:rsidR="001820E0" w:rsidRPr="005865FB">
        <w:t xml:space="preserve">.3. </w:t>
      </w:r>
      <w:proofErr w:type="gramStart"/>
      <w:r w:rsidR="004C7CDA" w:rsidRPr="005865FB">
        <w:t>Контракт</w:t>
      </w:r>
      <w:proofErr w:type="gramEnd"/>
      <w:r w:rsidR="001820E0" w:rsidRPr="005865FB">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5865FB">
        <w:t>Контракт</w:t>
      </w:r>
      <w:r w:rsidR="001820E0" w:rsidRPr="005865FB">
        <w:t>ом и законодательством.</w:t>
      </w:r>
    </w:p>
    <w:p w:rsidR="001820E0" w:rsidRPr="005865FB" w:rsidRDefault="00C83E9A" w:rsidP="00A23217">
      <w:pPr>
        <w:widowControl w:val="0"/>
        <w:autoSpaceDE w:val="0"/>
        <w:autoSpaceDN w:val="0"/>
        <w:adjustRightInd w:val="0"/>
        <w:jc w:val="both"/>
      </w:pPr>
      <w:r w:rsidRPr="005865FB">
        <w:t>8</w:t>
      </w:r>
      <w:r w:rsidR="001820E0" w:rsidRPr="005865FB">
        <w:t xml:space="preserve">.4. Заказчик вправе отказаться от исполнения </w:t>
      </w:r>
      <w:r w:rsidR="004C7CDA" w:rsidRPr="005865FB">
        <w:t>Контракт</w:t>
      </w:r>
      <w:r w:rsidR="001820E0" w:rsidRPr="005865FB">
        <w:t>а в одностороннем внесудебном порядке в случаях:</w:t>
      </w:r>
    </w:p>
    <w:p w:rsidR="001820E0" w:rsidRPr="005865FB" w:rsidRDefault="00C83E9A" w:rsidP="00A23217">
      <w:pPr>
        <w:widowControl w:val="0"/>
        <w:autoSpaceDE w:val="0"/>
        <w:autoSpaceDN w:val="0"/>
        <w:adjustRightInd w:val="0"/>
        <w:jc w:val="both"/>
      </w:pPr>
      <w:r w:rsidRPr="005865FB">
        <w:lastRenderedPageBreak/>
        <w:t>8</w:t>
      </w:r>
      <w:r w:rsidR="001820E0" w:rsidRPr="005865FB">
        <w:t xml:space="preserve">.4.1. </w:t>
      </w:r>
      <w:r w:rsidR="00550493" w:rsidRPr="005865FB">
        <w:t>Оказания Услуг</w:t>
      </w:r>
      <w:r w:rsidR="001820E0" w:rsidRPr="005865FB">
        <w:t xml:space="preserve"> ненадлежащего качества с недостатками, которые не могут быть устранены в приемлемый для Заказчика срок.</w:t>
      </w:r>
    </w:p>
    <w:p w:rsidR="001820E0" w:rsidRPr="005865FB" w:rsidRDefault="00C83E9A" w:rsidP="00A23217">
      <w:pPr>
        <w:widowControl w:val="0"/>
        <w:autoSpaceDE w:val="0"/>
        <w:autoSpaceDN w:val="0"/>
        <w:adjustRightInd w:val="0"/>
        <w:jc w:val="both"/>
      </w:pPr>
      <w:r w:rsidRPr="005865FB">
        <w:t>8</w:t>
      </w:r>
      <w:r w:rsidR="001820E0" w:rsidRPr="005865FB">
        <w:t>.4.2. В иных случаях, предусмотренных гражданским законодательством.</w:t>
      </w:r>
    </w:p>
    <w:p w:rsidR="006E10FD" w:rsidRPr="005865FB" w:rsidRDefault="006E10FD" w:rsidP="00A23217">
      <w:pPr>
        <w:widowControl w:val="0"/>
        <w:autoSpaceDE w:val="0"/>
        <w:autoSpaceDN w:val="0"/>
        <w:adjustRightInd w:val="0"/>
        <w:jc w:val="both"/>
      </w:pPr>
    </w:p>
    <w:p w:rsidR="000D0870" w:rsidRPr="005865FB" w:rsidRDefault="000D0870" w:rsidP="00A23217">
      <w:pPr>
        <w:widowControl w:val="0"/>
        <w:autoSpaceDE w:val="0"/>
        <w:autoSpaceDN w:val="0"/>
        <w:adjustRightInd w:val="0"/>
        <w:jc w:val="both"/>
      </w:pPr>
    </w:p>
    <w:p w:rsidR="001820E0" w:rsidRPr="005865FB" w:rsidRDefault="00C83E9A" w:rsidP="00A23217">
      <w:pPr>
        <w:widowControl w:val="0"/>
        <w:jc w:val="center"/>
        <w:rPr>
          <w:b/>
        </w:rPr>
      </w:pPr>
      <w:r w:rsidRPr="005865FB">
        <w:rPr>
          <w:b/>
        </w:rPr>
        <w:t>9</w:t>
      </w:r>
      <w:r w:rsidR="001820E0" w:rsidRPr="005865FB">
        <w:rPr>
          <w:b/>
        </w:rPr>
        <w:t xml:space="preserve">. Обеспечение исполнения </w:t>
      </w:r>
      <w:r w:rsidR="004C7CDA" w:rsidRPr="005865FB">
        <w:rPr>
          <w:b/>
        </w:rPr>
        <w:t>Контракт</w:t>
      </w:r>
      <w:r w:rsidR="001820E0" w:rsidRPr="005865FB">
        <w:rPr>
          <w:b/>
        </w:rPr>
        <w:t>а</w:t>
      </w:r>
    </w:p>
    <w:p w:rsidR="00B43F94" w:rsidRPr="005865FB" w:rsidRDefault="00B43F94" w:rsidP="00A23217">
      <w:pPr>
        <w:widowControl w:val="0"/>
        <w:autoSpaceDE w:val="0"/>
        <w:autoSpaceDN w:val="0"/>
        <w:adjustRightInd w:val="0"/>
        <w:jc w:val="both"/>
      </w:pPr>
      <w:r w:rsidRPr="005865FB">
        <w:rPr>
          <w:b/>
        </w:rPr>
        <w:t>9.1.</w:t>
      </w:r>
      <w:r w:rsidRPr="005865FB">
        <w:t xml:space="preserve"> Исполнение Контракта может обеспечиваться предоставлением банковской гарантии, выданной банком и соответствующей </w:t>
      </w:r>
      <w:proofErr w:type="gramStart"/>
      <w:r w:rsidRPr="005865FB">
        <w:t>требованиям</w:t>
      </w:r>
      <w:proofErr w:type="gramEnd"/>
      <w:r w:rsidRPr="005865FB">
        <w:t xml:space="preserve"> установленным действующим законодательством, или внесением денежных средств на расчетный счет Заказчика.</w:t>
      </w:r>
    </w:p>
    <w:p w:rsidR="00B43F94" w:rsidRPr="005865FB" w:rsidRDefault="00B43F94" w:rsidP="00A23217">
      <w:pPr>
        <w:widowControl w:val="0"/>
        <w:autoSpaceDE w:val="0"/>
        <w:autoSpaceDN w:val="0"/>
        <w:adjustRightInd w:val="0"/>
        <w:jc w:val="both"/>
      </w:pPr>
      <w:r w:rsidRPr="005865FB">
        <w:rPr>
          <w:b/>
        </w:rPr>
        <w:t>9.2.</w:t>
      </w:r>
      <w:r w:rsidRPr="005865FB">
        <w:t xml:space="preserve"> Способ обеспечения исполнения Контракта определяется участником электронного аукциона самостоятельно в </w:t>
      </w:r>
      <w:proofErr w:type="gramStart"/>
      <w:r w:rsidRPr="005865FB">
        <w:t>порядке</w:t>
      </w:r>
      <w:proofErr w:type="gramEnd"/>
      <w:r w:rsidRPr="005865FB">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B43F94" w:rsidRPr="005865FB" w:rsidRDefault="00B43F94" w:rsidP="00A23217">
      <w:pPr>
        <w:widowControl w:val="0"/>
        <w:autoSpaceDE w:val="0"/>
        <w:autoSpaceDN w:val="0"/>
        <w:adjustRightInd w:val="0"/>
        <w:jc w:val="both"/>
      </w:pPr>
      <w:r w:rsidRPr="005865FB">
        <w:rPr>
          <w:b/>
        </w:rPr>
        <w:t>9.3.</w:t>
      </w:r>
      <w:r w:rsidRPr="005865FB">
        <w:t xml:space="preserve"> Размер обеспечения исполнения обязательств по настоящему контракту предоставляется в сумме  </w:t>
      </w:r>
      <w:r w:rsidR="00A23217" w:rsidRPr="005865FB">
        <w:rPr>
          <w:b/>
        </w:rPr>
        <w:t>806,20 (Восемьсот шесть рублей 20 копеек)</w:t>
      </w:r>
      <w:r w:rsidRPr="005865FB">
        <w:rPr>
          <w:b/>
        </w:rPr>
        <w:t>.</w:t>
      </w:r>
    </w:p>
    <w:p w:rsidR="00B43F94" w:rsidRPr="005865FB" w:rsidRDefault="00B43F94" w:rsidP="00A23217">
      <w:pPr>
        <w:autoSpaceDE w:val="0"/>
        <w:autoSpaceDN w:val="0"/>
        <w:adjustRightInd w:val="0"/>
        <w:jc w:val="both"/>
      </w:pPr>
      <w:proofErr w:type="gramStart"/>
      <w:r w:rsidRPr="005865FB">
        <w:rPr>
          <w:b/>
          <w:color w:val="000000"/>
        </w:rPr>
        <w:t>9.4.</w:t>
      </w:r>
      <w:r w:rsidRPr="005865FB">
        <w:t>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w:t>
      </w:r>
      <w:proofErr w:type="gramEnd"/>
      <w:r w:rsidRPr="005865FB">
        <w:t xml:space="preserve"> в полтора раза размер обеспечения исполнения контракта</w:t>
      </w:r>
      <w:r w:rsidRPr="005865FB">
        <w:rPr>
          <w:b/>
        </w:rPr>
        <w:t>,</w:t>
      </w:r>
      <w:r w:rsidRPr="005865FB">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B43F94" w:rsidRPr="005865FB" w:rsidRDefault="00B43F94" w:rsidP="00A23217">
      <w:pPr>
        <w:autoSpaceDE w:val="0"/>
        <w:autoSpaceDN w:val="0"/>
        <w:adjustRightInd w:val="0"/>
        <w:jc w:val="both"/>
        <w:rPr>
          <w:b/>
        </w:rPr>
      </w:pPr>
      <w:proofErr w:type="gramStart"/>
      <w:r w:rsidRPr="005865FB">
        <w:rPr>
          <w:b/>
        </w:rPr>
        <w:t>9.5.</w:t>
      </w:r>
      <w:r w:rsidRPr="005865FB">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w:t>
      </w:r>
      <w:proofErr w:type="gramEnd"/>
      <w:r w:rsidRPr="005865FB">
        <w:t xml:space="preserve">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5865FB">
        <w:t>менее начальной</w:t>
      </w:r>
      <w:proofErr w:type="gramEnd"/>
      <w:r w:rsidRPr="005865FB">
        <w:t xml:space="preserve"> (максимальной) цены контракта, указанной в извещении об осуществлении закупки и документации о закупке.</w:t>
      </w:r>
    </w:p>
    <w:p w:rsidR="00B43F94" w:rsidRPr="005865FB" w:rsidRDefault="00B43F94" w:rsidP="00A23217">
      <w:pPr>
        <w:autoSpaceDE w:val="0"/>
        <w:autoSpaceDN w:val="0"/>
        <w:adjustRightInd w:val="0"/>
        <w:jc w:val="both"/>
      </w:pPr>
      <w:r w:rsidRPr="005865FB">
        <w:rPr>
          <w:b/>
        </w:rPr>
        <w:t>9.6.</w:t>
      </w:r>
      <w:r w:rsidRPr="005865FB">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43F94" w:rsidRPr="005865FB" w:rsidRDefault="00B43F94" w:rsidP="00A23217">
      <w:pPr>
        <w:widowControl w:val="0"/>
        <w:autoSpaceDE w:val="0"/>
        <w:autoSpaceDN w:val="0"/>
        <w:adjustRightInd w:val="0"/>
        <w:jc w:val="both"/>
      </w:pPr>
      <w:r w:rsidRPr="005865FB">
        <w:rPr>
          <w:b/>
        </w:rPr>
        <w:t>9.7.</w:t>
      </w:r>
      <w:r w:rsidRPr="005865FB">
        <w:t xml:space="preserve">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B43F94" w:rsidRPr="005865FB" w:rsidRDefault="00B43F94" w:rsidP="00A23217">
      <w:pPr>
        <w:widowControl w:val="0"/>
        <w:autoSpaceDE w:val="0"/>
        <w:autoSpaceDN w:val="0"/>
        <w:adjustRightInd w:val="0"/>
        <w:jc w:val="both"/>
      </w:pPr>
      <w:proofErr w:type="gramStart"/>
      <w:r w:rsidRPr="005865FB">
        <w:rPr>
          <w:b/>
        </w:rPr>
        <w:t>9.8.</w:t>
      </w:r>
      <w:r w:rsidRPr="005865FB">
        <w:t>В случае предоставления обеспечения исполнения Контракта в виде банковской гарантии Государственный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Государственного заказчика об уплате денежной суммы по банковской гарантии, направленное по окончании срока действия банковской гарантии.</w:t>
      </w:r>
      <w:proofErr w:type="gramEnd"/>
    </w:p>
    <w:p w:rsidR="00B43F94" w:rsidRPr="005865FB" w:rsidRDefault="00B43F94" w:rsidP="00A23217">
      <w:pPr>
        <w:widowControl w:val="0"/>
        <w:autoSpaceDE w:val="0"/>
        <w:autoSpaceDN w:val="0"/>
        <w:adjustRightInd w:val="0"/>
        <w:jc w:val="both"/>
      </w:pPr>
      <w:r w:rsidRPr="005865FB">
        <w:rPr>
          <w:b/>
        </w:rPr>
        <w:t>9.9.</w:t>
      </w:r>
      <w:r w:rsidRPr="005865FB">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5865FB">
        <w:rPr>
          <w:b/>
        </w:rPr>
        <w:t>не позднеечем через 15 (пятнадцать) дней</w:t>
      </w:r>
      <w:r w:rsidRPr="005865FB">
        <w:t>с даты исполнения Поставщиком (Подрядчиком, Исполнителем) обязательств, предусмотренных контрактом.</w:t>
      </w:r>
    </w:p>
    <w:p w:rsidR="00B43F94" w:rsidRPr="005865FB" w:rsidRDefault="00B43F94" w:rsidP="00A23217">
      <w:pPr>
        <w:widowControl w:val="0"/>
        <w:autoSpaceDE w:val="0"/>
        <w:autoSpaceDN w:val="0"/>
        <w:adjustRightInd w:val="0"/>
        <w:jc w:val="both"/>
      </w:pPr>
      <w:r w:rsidRPr="005865FB">
        <w:rPr>
          <w:b/>
        </w:rPr>
        <w:t>9.10.</w:t>
      </w:r>
      <w:r w:rsidRPr="005865FB">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w:t>
      </w:r>
      <w:r w:rsidRPr="005865FB">
        <w:rPr>
          <w:b/>
        </w:rPr>
        <w:t>обеспечение исполнения контракта непозднее 1 (одного) месяца</w:t>
      </w:r>
      <w:r w:rsidRPr="005865FB">
        <w:t xml:space="preserve"> со дня надлежащего уведомления Заказчиком Поставщика </w:t>
      </w:r>
      <w:r w:rsidRPr="005865FB">
        <w:lastRenderedPageBreak/>
        <w:t>(Подрядчика, Исполнителя) о необходимостипредоставить соответствующее обеспечение</w:t>
      </w:r>
      <w:proofErr w:type="gramStart"/>
      <w:r w:rsidRPr="005865FB">
        <w:t>.Р</w:t>
      </w:r>
      <w:proofErr w:type="gramEnd"/>
      <w:r w:rsidRPr="005865FB">
        <w:t xml:space="preserve">азмер такого обеспечения может быть уменьшен в порядке и случаях, которые предусмотрены частями 7, 7.1, 7.2 и 7.3 статьи 96 Федерального закона № 44-ФЗ. </w:t>
      </w:r>
    </w:p>
    <w:p w:rsidR="00B43F94" w:rsidRPr="005865FB" w:rsidRDefault="00B43F94" w:rsidP="00A23217">
      <w:pPr>
        <w:widowControl w:val="0"/>
        <w:autoSpaceDE w:val="0"/>
        <w:autoSpaceDN w:val="0"/>
        <w:adjustRightInd w:val="0"/>
        <w:jc w:val="both"/>
      </w:pPr>
      <w:r w:rsidRPr="005865FB">
        <w:rPr>
          <w:b/>
        </w:rPr>
        <w:t>За каждый день просрочки исполнения Поставщиком</w:t>
      </w:r>
      <w:r w:rsidRPr="005865FB">
        <w:t xml:space="preserve"> (Подрядчиком, Исполнителем) обязательства, предусмотренного настоящей частью</w:t>
      </w:r>
      <w:r w:rsidRPr="005865FB">
        <w:rPr>
          <w:b/>
        </w:rPr>
        <w:t>, начисляется пеня в размере</w:t>
      </w:r>
      <w:r w:rsidRPr="005865FB">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43F94" w:rsidRPr="005865FB" w:rsidRDefault="00B43F94" w:rsidP="00A23217">
      <w:pPr>
        <w:adjustRightInd w:val="0"/>
        <w:jc w:val="both"/>
      </w:pPr>
      <w:r w:rsidRPr="005865FB">
        <w:rPr>
          <w:b/>
        </w:rPr>
        <w:t>9.11.</w:t>
      </w:r>
      <w:r w:rsidRPr="005865FB">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43F94" w:rsidRPr="005865FB" w:rsidRDefault="00B43F94" w:rsidP="00A23217">
      <w:pPr>
        <w:adjustRightInd w:val="0"/>
        <w:jc w:val="both"/>
      </w:pPr>
      <w:r w:rsidRPr="005865FB">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B43F94" w:rsidRPr="005865FB" w:rsidRDefault="00B43F94" w:rsidP="00A23217">
      <w:pPr>
        <w:adjustRightInd w:val="0"/>
        <w:jc w:val="both"/>
      </w:pPr>
      <w:r w:rsidRPr="005865FB">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банковской гарантии.</w:t>
      </w:r>
    </w:p>
    <w:p w:rsidR="00B43F94" w:rsidRPr="005865FB" w:rsidRDefault="00B43F94" w:rsidP="00A23217">
      <w:pPr>
        <w:adjustRightInd w:val="0"/>
        <w:jc w:val="both"/>
      </w:pPr>
      <w:r w:rsidRPr="005865FB">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B43F94" w:rsidRPr="005865FB" w:rsidRDefault="00B43F94" w:rsidP="00A23217">
      <w:pPr>
        <w:adjustRightInd w:val="0"/>
        <w:jc w:val="both"/>
      </w:pPr>
      <w:r w:rsidRPr="005865FB">
        <w:rPr>
          <w:b/>
        </w:rPr>
        <w:t>9.12</w:t>
      </w:r>
      <w:r w:rsidRPr="005865FB">
        <w:t xml:space="preserve">. Ранее предоставленное обеспечение исполнения контракта возвращается Заказчиком </w:t>
      </w:r>
      <w:r w:rsidRPr="005865FB">
        <w:rPr>
          <w:b/>
        </w:rPr>
        <w:t xml:space="preserve">не </w:t>
      </w:r>
      <w:proofErr w:type="gramStart"/>
      <w:r w:rsidRPr="005865FB">
        <w:rPr>
          <w:b/>
        </w:rPr>
        <w:t>позднее</w:t>
      </w:r>
      <w:proofErr w:type="gramEnd"/>
      <w:r w:rsidRPr="005865FB">
        <w:rPr>
          <w:b/>
        </w:rPr>
        <w:t xml:space="preserve"> чем через15 (пятнадцать) дней</w:t>
      </w:r>
      <w:r w:rsidRPr="005865FB">
        <w:t xml:space="preserve"> с момента предоставления Исполнителем нового обеспечения исполнения контракта.</w:t>
      </w:r>
    </w:p>
    <w:p w:rsidR="00B43F94" w:rsidRPr="005865FB" w:rsidRDefault="00B43F94" w:rsidP="00A23217">
      <w:pPr>
        <w:widowControl w:val="0"/>
        <w:autoSpaceDE w:val="0"/>
        <w:autoSpaceDN w:val="0"/>
        <w:adjustRightInd w:val="0"/>
        <w:jc w:val="both"/>
      </w:pPr>
      <w:r w:rsidRPr="005865FB">
        <w:rPr>
          <w:b/>
        </w:rPr>
        <w:t>9.13.</w:t>
      </w:r>
      <w:r w:rsidRPr="005865FB">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B43F94" w:rsidRPr="005865FB" w:rsidRDefault="00B43F94" w:rsidP="00A23217">
      <w:pPr>
        <w:widowControl w:val="0"/>
        <w:autoSpaceDE w:val="0"/>
        <w:autoSpaceDN w:val="0"/>
        <w:adjustRightInd w:val="0"/>
        <w:jc w:val="both"/>
      </w:pPr>
      <w:r w:rsidRPr="005865FB">
        <w:rPr>
          <w:b/>
        </w:rPr>
        <w:t>9.14</w:t>
      </w:r>
      <w:r w:rsidRPr="005865FB">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B43F94" w:rsidRPr="005865FB" w:rsidRDefault="00B43F94" w:rsidP="00A23217">
      <w:pPr>
        <w:widowControl w:val="0"/>
        <w:autoSpaceDE w:val="0"/>
        <w:autoSpaceDN w:val="0"/>
        <w:adjustRightInd w:val="0"/>
        <w:jc w:val="both"/>
      </w:pPr>
      <w:r w:rsidRPr="005865FB">
        <w:rPr>
          <w:b/>
        </w:rPr>
        <w:t>9.15.</w:t>
      </w:r>
      <w:r w:rsidRPr="005865FB">
        <w:t xml:space="preserve"> Реквизиты для перечисления обеспечения исполнения контракта:</w:t>
      </w:r>
    </w:p>
    <w:p w:rsidR="00B43F94" w:rsidRPr="005865FB" w:rsidRDefault="00B43F94" w:rsidP="00A23217">
      <w:pPr>
        <w:widowControl w:val="0"/>
        <w:autoSpaceDE w:val="0"/>
        <w:autoSpaceDN w:val="0"/>
        <w:adjustRightInd w:val="0"/>
        <w:jc w:val="both"/>
        <w:rPr>
          <w:b/>
        </w:rPr>
      </w:pPr>
      <w:r w:rsidRPr="005865FB">
        <w:rPr>
          <w:b/>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85983" w:rsidRPr="005865FB" w:rsidRDefault="00685983" w:rsidP="00A23217">
      <w:pPr>
        <w:widowControl w:val="0"/>
        <w:autoSpaceDE w:val="0"/>
        <w:autoSpaceDN w:val="0"/>
        <w:adjustRightInd w:val="0"/>
        <w:jc w:val="both"/>
      </w:pPr>
      <w:r w:rsidRPr="005865FB">
        <w:t>Банк: Отделение Киров Банка России//УФК по Кировской области г. Киров</w:t>
      </w:r>
    </w:p>
    <w:p w:rsidR="00685983" w:rsidRPr="005865FB" w:rsidRDefault="00685983" w:rsidP="00A23217">
      <w:pPr>
        <w:widowControl w:val="0"/>
        <w:autoSpaceDE w:val="0"/>
        <w:autoSpaceDN w:val="0"/>
        <w:adjustRightInd w:val="0"/>
        <w:jc w:val="both"/>
      </w:pPr>
      <w:r w:rsidRPr="005865FB">
        <w:t>БИК 013304182</w:t>
      </w:r>
    </w:p>
    <w:p w:rsidR="00685983" w:rsidRPr="005865FB" w:rsidRDefault="00685983" w:rsidP="00A23217">
      <w:pPr>
        <w:widowControl w:val="0"/>
        <w:autoSpaceDE w:val="0"/>
        <w:autoSpaceDN w:val="0"/>
        <w:adjustRightInd w:val="0"/>
        <w:jc w:val="both"/>
      </w:pPr>
      <w:r w:rsidRPr="005865FB">
        <w:t>ИНН 4345496027/ КПП 434501001</w:t>
      </w:r>
    </w:p>
    <w:p w:rsidR="00685983" w:rsidRPr="005865FB" w:rsidRDefault="00685983" w:rsidP="00A23217">
      <w:pPr>
        <w:widowControl w:val="0"/>
        <w:autoSpaceDE w:val="0"/>
        <w:autoSpaceDN w:val="0"/>
        <w:adjustRightInd w:val="0"/>
        <w:jc w:val="both"/>
      </w:pPr>
      <w:r w:rsidRPr="005865FB">
        <w:t>ОГРН 1194350011206</w:t>
      </w:r>
    </w:p>
    <w:p w:rsidR="00685983" w:rsidRPr="005865FB" w:rsidRDefault="00685983" w:rsidP="00A23217">
      <w:pPr>
        <w:widowControl w:val="0"/>
        <w:autoSpaceDE w:val="0"/>
        <w:autoSpaceDN w:val="0"/>
        <w:adjustRightInd w:val="0"/>
        <w:jc w:val="both"/>
      </w:pPr>
      <w:r w:rsidRPr="005865FB">
        <w:t>ОКПО 94187915/ОКТМО 33701000001</w:t>
      </w:r>
    </w:p>
    <w:p w:rsidR="00685983" w:rsidRPr="005865FB" w:rsidRDefault="00685983" w:rsidP="00A23217">
      <w:pPr>
        <w:widowControl w:val="0"/>
        <w:autoSpaceDE w:val="0"/>
        <w:autoSpaceDN w:val="0"/>
        <w:adjustRightInd w:val="0"/>
        <w:jc w:val="both"/>
      </w:pPr>
      <w:r w:rsidRPr="005865FB">
        <w:t xml:space="preserve">Получатель: Министерство финансов Кировской области (КОГКБУЗ «Больница скорой медицинской помощи» </w:t>
      </w:r>
      <w:proofErr w:type="gramStart"/>
      <w:r w:rsidRPr="005865FB">
        <w:t>л</w:t>
      </w:r>
      <w:proofErr w:type="gramEnd"/>
      <w:r w:rsidRPr="005865FB">
        <w:t xml:space="preserve">/с 0580100Б331) </w:t>
      </w:r>
    </w:p>
    <w:p w:rsidR="00685983" w:rsidRPr="005865FB" w:rsidRDefault="00685983" w:rsidP="00A23217">
      <w:pPr>
        <w:widowControl w:val="0"/>
        <w:autoSpaceDE w:val="0"/>
        <w:autoSpaceDN w:val="0"/>
        <w:adjustRightInd w:val="0"/>
        <w:jc w:val="both"/>
      </w:pPr>
      <w:r w:rsidRPr="005865FB">
        <w:t>Расчетный счет: 40102810345370000033</w:t>
      </w:r>
    </w:p>
    <w:p w:rsidR="00B43F94" w:rsidRPr="005865FB" w:rsidRDefault="00685983" w:rsidP="00A23217">
      <w:pPr>
        <w:widowControl w:val="0"/>
        <w:autoSpaceDE w:val="0"/>
        <w:autoSpaceDN w:val="0"/>
        <w:adjustRightInd w:val="0"/>
        <w:jc w:val="both"/>
      </w:pPr>
      <w:r w:rsidRPr="005865FB">
        <w:t>Казначейский счет: 03224643330000004000</w:t>
      </w:r>
    </w:p>
    <w:p w:rsidR="00BC2F73" w:rsidRPr="005865FB" w:rsidRDefault="00BC2F73" w:rsidP="00A23217">
      <w:pPr>
        <w:widowControl w:val="0"/>
        <w:jc w:val="center"/>
        <w:rPr>
          <w:b/>
          <w:bCs/>
        </w:rPr>
      </w:pPr>
    </w:p>
    <w:p w:rsidR="001820E0" w:rsidRPr="005865FB" w:rsidRDefault="00C83E9A" w:rsidP="00A23217">
      <w:pPr>
        <w:widowControl w:val="0"/>
        <w:jc w:val="center"/>
      </w:pPr>
      <w:r w:rsidRPr="005865FB">
        <w:rPr>
          <w:b/>
          <w:bCs/>
        </w:rPr>
        <w:t>10</w:t>
      </w:r>
      <w:r w:rsidR="001820E0" w:rsidRPr="005865FB">
        <w:rPr>
          <w:b/>
          <w:bCs/>
        </w:rPr>
        <w:t>. Порядок урегулирования споров</w:t>
      </w:r>
    </w:p>
    <w:p w:rsidR="001820E0" w:rsidRPr="005865FB" w:rsidRDefault="00C83E9A" w:rsidP="00A23217">
      <w:pPr>
        <w:widowControl w:val="0"/>
        <w:autoSpaceDE w:val="0"/>
        <w:autoSpaceDN w:val="0"/>
        <w:adjustRightInd w:val="0"/>
        <w:jc w:val="both"/>
      </w:pPr>
      <w:r w:rsidRPr="005865FB">
        <w:t>10</w:t>
      </w:r>
      <w:r w:rsidR="001820E0" w:rsidRPr="005865FB">
        <w:t xml:space="preserve">.1. Претензионный порядок досудебного урегулирования споров, вытекающих из </w:t>
      </w:r>
      <w:r w:rsidR="004C7CDA" w:rsidRPr="005865FB">
        <w:t>Контракт</w:t>
      </w:r>
      <w:r w:rsidR="001820E0" w:rsidRPr="005865FB">
        <w:t>а, является для Сторон обязательным.</w:t>
      </w:r>
    </w:p>
    <w:p w:rsidR="001820E0" w:rsidRPr="005865FB" w:rsidRDefault="00C83E9A" w:rsidP="00A23217">
      <w:pPr>
        <w:widowControl w:val="0"/>
        <w:autoSpaceDE w:val="0"/>
        <w:autoSpaceDN w:val="0"/>
        <w:adjustRightInd w:val="0"/>
        <w:jc w:val="both"/>
      </w:pPr>
      <w:r w:rsidRPr="005865FB">
        <w:t>10</w:t>
      </w:r>
      <w:r w:rsidR="001820E0" w:rsidRPr="005865FB">
        <w:t xml:space="preserve">.2. Допускается направление Сторонами претензионных писем иными способами: по факсу и электронной почте, </w:t>
      </w:r>
      <w:proofErr w:type="gramStart"/>
      <w:r w:rsidR="001820E0" w:rsidRPr="005865FB">
        <w:t>экспресс-почтой</w:t>
      </w:r>
      <w:proofErr w:type="gramEnd"/>
      <w:r w:rsidR="001820E0" w:rsidRPr="005865FB">
        <w:t>.</w:t>
      </w:r>
    </w:p>
    <w:p w:rsidR="001820E0" w:rsidRPr="005865FB" w:rsidRDefault="00C83E9A" w:rsidP="00A23217">
      <w:pPr>
        <w:widowControl w:val="0"/>
        <w:autoSpaceDE w:val="0"/>
        <w:autoSpaceDN w:val="0"/>
        <w:adjustRightInd w:val="0"/>
        <w:jc w:val="both"/>
      </w:pPr>
      <w:r w:rsidRPr="005865FB">
        <w:t>10</w:t>
      </w:r>
      <w:r w:rsidR="001820E0" w:rsidRPr="005865FB">
        <w:t>.3. Срок рассмотрения претензионного письма и направления ответа на него</w:t>
      </w:r>
      <w:r w:rsidR="009A2570" w:rsidRPr="005865FB">
        <w:t xml:space="preserve">, за исключением случая, указанного в п. </w:t>
      </w:r>
      <w:r w:rsidR="00C626D8" w:rsidRPr="005865FB">
        <w:t>7</w:t>
      </w:r>
      <w:r w:rsidR="009A2570" w:rsidRPr="005865FB">
        <w:t>.3.1. Контракта,</w:t>
      </w:r>
      <w:r w:rsidR="001820E0" w:rsidRPr="005865FB">
        <w:t xml:space="preserve"> составляет </w:t>
      </w:r>
      <w:r w:rsidR="009A2570" w:rsidRPr="005865FB">
        <w:t>10</w:t>
      </w:r>
      <w:r w:rsidR="00F14F32" w:rsidRPr="005865FB">
        <w:t xml:space="preserve"> (</w:t>
      </w:r>
      <w:r w:rsidR="009A2570" w:rsidRPr="005865FB">
        <w:t>десять</w:t>
      </w:r>
      <w:r w:rsidR="001820E0" w:rsidRPr="005865FB">
        <w:t xml:space="preserve">) </w:t>
      </w:r>
      <w:r w:rsidR="009A2570" w:rsidRPr="005865FB">
        <w:t>рабочих</w:t>
      </w:r>
      <w:r w:rsidR="001820E0" w:rsidRPr="005865FB">
        <w:t xml:space="preserve"> дней со дня получения последнего адресатом.</w:t>
      </w:r>
    </w:p>
    <w:p w:rsidR="008A26F9" w:rsidRPr="005865FB" w:rsidRDefault="00C83E9A" w:rsidP="00A23217">
      <w:pPr>
        <w:widowControl w:val="0"/>
        <w:autoSpaceDE w:val="0"/>
        <w:autoSpaceDN w:val="0"/>
        <w:adjustRightInd w:val="0"/>
        <w:jc w:val="both"/>
      </w:pPr>
      <w:r w:rsidRPr="005865FB">
        <w:t>10</w:t>
      </w:r>
      <w:r w:rsidR="001820E0" w:rsidRPr="005865FB">
        <w:t xml:space="preserve">.4. В случае </w:t>
      </w:r>
      <w:r w:rsidR="00A14104" w:rsidRPr="005865FB">
        <w:t>не урегулирования</w:t>
      </w:r>
      <w:r w:rsidR="001820E0" w:rsidRPr="005865FB">
        <w:t xml:space="preserve"> споров и разногласий в претензионном порядке они передаются на рассмотрение в Арбитражный суд Кировской области.</w:t>
      </w:r>
      <w:bookmarkStart w:id="7" w:name="Par136"/>
      <w:bookmarkEnd w:id="7"/>
    </w:p>
    <w:p w:rsidR="00B43F94" w:rsidRPr="005865FB" w:rsidRDefault="00B43F94" w:rsidP="00A23217">
      <w:pPr>
        <w:widowControl w:val="0"/>
        <w:autoSpaceDE w:val="0"/>
        <w:autoSpaceDN w:val="0"/>
        <w:adjustRightInd w:val="0"/>
        <w:jc w:val="both"/>
      </w:pPr>
    </w:p>
    <w:p w:rsidR="001820E0" w:rsidRPr="005865FB" w:rsidRDefault="003234CE" w:rsidP="00A23217">
      <w:pPr>
        <w:widowControl w:val="0"/>
        <w:autoSpaceDE w:val="0"/>
        <w:autoSpaceDN w:val="0"/>
        <w:adjustRightInd w:val="0"/>
        <w:jc w:val="center"/>
        <w:outlineLvl w:val="0"/>
      </w:pPr>
      <w:r w:rsidRPr="005865FB">
        <w:rPr>
          <w:b/>
          <w:bCs/>
        </w:rPr>
        <w:t>1</w:t>
      </w:r>
      <w:r w:rsidR="00C83E9A" w:rsidRPr="005865FB">
        <w:rPr>
          <w:b/>
          <w:bCs/>
        </w:rPr>
        <w:t>1</w:t>
      </w:r>
      <w:r w:rsidR="001820E0" w:rsidRPr="005865FB">
        <w:rPr>
          <w:b/>
          <w:bCs/>
        </w:rPr>
        <w:t>. Обстоятельства непреодолимой силы</w:t>
      </w:r>
    </w:p>
    <w:p w:rsidR="00D8581F" w:rsidRPr="005865FB" w:rsidRDefault="003234CE" w:rsidP="00A23217">
      <w:pPr>
        <w:widowControl w:val="0"/>
        <w:autoSpaceDE w:val="0"/>
        <w:autoSpaceDN w:val="0"/>
        <w:adjustRightInd w:val="0"/>
        <w:jc w:val="both"/>
      </w:pPr>
      <w:r w:rsidRPr="005865FB">
        <w:t>1</w:t>
      </w:r>
      <w:r w:rsidR="00C83E9A" w:rsidRPr="005865FB">
        <w:t>1</w:t>
      </w:r>
      <w:r w:rsidR="001820E0" w:rsidRPr="005865FB">
        <w:t xml:space="preserve">.1. </w:t>
      </w:r>
      <w:proofErr w:type="gramStart"/>
      <w:r w:rsidR="001820E0" w:rsidRPr="005865FB">
        <w:t xml:space="preserve">Стороны освобождаются от ответственности за частичное или полное неисполнение обязательств по </w:t>
      </w:r>
      <w:r w:rsidR="004C7CDA" w:rsidRPr="005865FB">
        <w:t>Контракт</w:t>
      </w:r>
      <w:r w:rsidR="001820E0" w:rsidRPr="005865FB">
        <w:t xml:space="preserve">у, если оно явилось следствием действия обстоятельств непреодолимой силы, возникших помимо воли и желания сторон, и которые нельзя было предвидеть или </w:t>
      </w:r>
      <w:r w:rsidR="001820E0" w:rsidRPr="005865FB">
        <w:lastRenderedPageBreak/>
        <w:t>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8" w:name="Par142"/>
      <w:bookmarkStart w:id="9" w:name="Par146"/>
      <w:bookmarkEnd w:id="8"/>
      <w:bookmarkEnd w:id="9"/>
      <w:proofErr w:type="gramEnd"/>
    </w:p>
    <w:p w:rsidR="00BC2F73" w:rsidRPr="005865FB" w:rsidRDefault="00BC2F73" w:rsidP="00A23217">
      <w:pPr>
        <w:widowControl w:val="0"/>
        <w:autoSpaceDE w:val="0"/>
        <w:autoSpaceDN w:val="0"/>
        <w:adjustRightInd w:val="0"/>
        <w:jc w:val="center"/>
        <w:outlineLvl w:val="0"/>
        <w:rPr>
          <w:b/>
          <w:bCs/>
        </w:rPr>
      </w:pPr>
    </w:p>
    <w:p w:rsidR="00795840" w:rsidRPr="005865FB" w:rsidRDefault="00795840" w:rsidP="00A23217">
      <w:pPr>
        <w:widowControl w:val="0"/>
        <w:autoSpaceDE w:val="0"/>
        <w:autoSpaceDN w:val="0"/>
        <w:adjustRightInd w:val="0"/>
        <w:jc w:val="center"/>
        <w:outlineLvl w:val="0"/>
      </w:pPr>
      <w:r w:rsidRPr="005865FB">
        <w:rPr>
          <w:b/>
          <w:bCs/>
        </w:rPr>
        <w:t>1</w:t>
      </w:r>
      <w:r w:rsidR="00C83E9A" w:rsidRPr="005865FB">
        <w:rPr>
          <w:b/>
          <w:bCs/>
        </w:rPr>
        <w:t>2</w:t>
      </w:r>
      <w:r w:rsidRPr="005865FB">
        <w:rPr>
          <w:b/>
          <w:bCs/>
        </w:rPr>
        <w:t>. Прочие условия</w:t>
      </w:r>
    </w:p>
    <w:p w:rsidR="00795840" w:rsidRPr="005865FB" w:rsidRDefault="00795840" w:rsidP="00A23217">
      <w:pPr>
        <w:widowControl w:val="0"/>
        <w:autoSpaceDE w:val="0"/>
        <w:autoSpaceDN w:val="0"/>
        <w:adjustRightInd w:val="0"/>
        <w:jc w:val="both"/>
      </w:pPr>
      <w:r w:rsidRPr="005865FB">
        <w:t>1</w:t>
      </w:r>
      <w:r w:rsidR="00C83E9A" w:rsidRPr="005865FB">
        <w:t>2</w:t>
      </w:r>
      <w:r w:rsidRPr="005865FB">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795840" w:rsidRPr="005865FB" w:rsidRDefault="00795840" w:rsidP="00A23217">
      <w:pPr>
        <w:widowControl w:val="0"/>
        <w:autoSpaceDE w:val="0"/>
        <w:autoSpaceDN w:val="0"/>
        <w:adjustRightInd w:val="0"/>
        <w:jc w:val="both"/>
      </w:pPr>
      <w:r w:rsidRPr="005865FB">
        <w:t>1</w:t>
      </w:r>
      <w:r w:rsidR="00C83E9A" w:rsidRPr="005865FB">
        <w:t>2</w:t>
      </w:r>
      <w:r w:rsidRPr="005865FB">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w:t>
      </w:r>
      <w:proofErr w:type="gramStart"/>
      <w:r w:rsidRPr="005865FB">
        <w:t>принятия</w:t>
      </w:r>
      <w:proofErr w:type="gramEnd"/>
      <w:r w:rsidRPr="005865FB">
        <w:t xml:space="preserve"> необходимых мер.</w:t>
      </w:r>
    </w:p>
    <w:p w:rsidR="00795840" w:rsidRPr="005865FB" w:rsidRDefault="00795840" w:rsidP="00A23217">
      <w:pPr>
        <w:widowControl w:val="0"/>
        <w:autoSpaceDE w:val="0"/>
        <w:autoSpaceDN w:val="0"/>
        <w:adjustRightInd w:val="0"/>
        <w:jc w:val="both"/>
      </w:pPr>
      <w:r w:rsidRPr="005865FB">
        <w:t>1</w:t>
      </w:r>
      <w:r w:rsidR="00C83E9A" w:rsidRPr="005865FB">
        <w:t>2</w:t>
      </w:r>
      <w:r w:rsidRPr="005865FB">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795840" w:rsidRPr="005865FB" w:rsidRDefault="00795840" w:rsidP="00A23217">
      <w:pPr>
        <w:widowControl w:val="0"/>
        <w:autoSpaceDE w:val="0"/>
        <w:autoSpaceDN w:val="0"/>
        <w:adjustRightInd w:val="0"/>
        <w:jc w:val="both"/>
      </w:pPr>
      <w:r w:rsidRPr="005865FB">
        <w:t>1</w:t>
      </w:r>
      <w:r w:rsidR="00C83E9A" w:rsidRPr="005865FB">
        <w:t>2</w:t>
      </w:r>
      <w:r w:rsidRPr="005865FB">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795840" w:rsidRPr="005865FB" w:rsidRDefault="00795840" w:rsidP="00A23217">
      <w:pPr>
        <w:widowControl w:val="0"/>
        <w:autoSpaceDE w:val="0"/>
        <w:autoSpaceDN w:val="0"/>
        <w:adjustRightInd w:val="0"/>
        <w:jc w:val="both"/>
      </w:pPr>
      <w:r w:rsidRPr="005865FB">
        <w:t>1</w:t>
      </w:r>
      <w:r w:rsidR="00C83E9A" w:rsidRPr="005865FB">
        <w:t>2</w:t>
      </w:r>
      <w:r w:rsidRPr="005865FB">
        <w:t>.5. Исполнитель не вправе передавать свои права по Контракту третьим лицам.</w:t>
      </w:r>
    </w:p>
    <w:p w:rsidR="00767BA9" w:rsidRPr="005865FB" w:rsidRDefault="00795840" w:rsidP="00A23217">
      <w:pPr>
        <w:widowControl w:val="0"/>
        <w:autoSpaceDE w:val="0"/>
        <w:autoSpaceDN w:val="0"/>
        <w:adjustRightInd w:val="0"/>
        <w:jc w:val="both"/>
      </w:pPr>
      <w:r w:rsidRPr="005865FB">
        <w:t>1</w:t>
      </w:r>
      <w:r w:rsidR="00C83E9A" w:rsidRPr="005865FB">
        <w:t>2</w:t>
      </w:r>
      <w:r w:rsidRPr="005865FB">
        <w:t>.6. Во всем остальном, что не предусмотрено Контрактом, Стороны руководствуются действующим законодательством РФ.</w:t>
      </w:r>
    </w:p>
    <w:p w:rsidR="00A14104" w:rsidRPr="005865FB" w:rsidRDefault="00A14104" w:rsidP="00A23217">
      <w:pPr>
        <w:widowControl w:val="0"/>
        <w:autoSpaceDE w:val="0"/>
        <w:autoSpaceDN w:val="0"/>
        <w:adjustRightInd w:val="0"/>
        <w:jc w:val="both"/>
      </w:pPr>
    </w:p>
    <w:p w:rsidR="001820E0" w:rsidRPr="005865FB" w:rsidRDefault="00D57593" w:rsidP="00A23217">
      <w:pPr>
        <w:widowControl w:val="0"/>
        <w:autoSpaceDE w:val="0"/>
        <w:autoSpaceDN w:val="0"/>
        <w:adjustRightInd w:val="0"/>
        <w:jc w:val="center"/>
        <w:outlineLvl w:val="0"/>
      </w:pPr>
      <w:r w:rsidRPr="005865FB">
        <w:rPr>
          <w:b/>
          <w:bCs/>
        </w:rPr>
        <w:t>1</w:t>
      </w:r>
      <w:r w:rsidR="00C83E9A" w:rsidRPr="005865FB">
        <w:rPr>
          <w:b/>
          <w:bCs/>
        </w:rPr>
        <w:t>3</w:t>
      </w:r>
      <w:r w:rsidR="001820E0" w:rsidRPr="005865FB">
        <w:rPr>
          <w:b/>
          <w:bCs/>
        </w:rPr>
        <w:t xml:space="preserve">. Срок действия </w:t>
      </w:r>
      <w:r w:rsidR="004C7CDA" w:rsidRPr="005865FB">
        <w:rPr>
          <w:b/>
          <w:bCs/>
        </w:rPr>
        <w:t>Контракт</w:t>
      </w:r>
      <w:r w:rsidR="001820E0" w:rsidRPr="005865FB">
        <w:rPr>
          <w:b/>
          <w:bCs/>
        </w:rPr>
        <w:t>а</w:t>
      </w:r>
    </w:p>
    <w:p w:rsidR="00767BA9" w:rsidRPr="005865FB" w:rsidRDefault="00D57593" w:rsidP="00A23217">
      <w:pPr>
        <w:widowControl w:val="0"/>
        <w:autoSpaceDE w:val="0"/>
        <w:autoSpaceDN w:val="0"/>
        <w:adjustRightInd w:val="0"/>
        <w:jc w:val="both"/>
      </w:pPr>
      <w:r w:rsidRPr="005865FB">
        <w:t>1</w:t>
      </w:r>
      <w:r w:rsidR="003234CE" w:rsidRPr="005865FB">
        <w:t>3</w:t>
      </w:r>
      <w:r w:rsidR="001820E0" w:rsidRPr="005865FB">
        <w:t xml:space="preserve">.1. </w:t>
      </w:r>
      <w:r w:rsidR="00C03B33" w:rsidRPr="005865FB">
        <w:t xml:space="preserve">Контракт вступает в силу с </w:t>
      </w:r>
      <w:r w:rsidR="009A2570" w:rsidRPr="005865FB">
        <w:t>момента его подписания</w:t>
      </w:r>
      <w:r w:rsidR="00C03B33" w:rsidRPr="005865FB">
        <w:t xml:space="preserve"> и действует</w:t>
      </w:r>
      <w:r w:rsidR="005F0AE0">
        <w:t xml:space="preserve"> </w:t>
      </w:r>
      <w:r w:rsidR="00A14104" w:rsidRPr="005865FB">
        <w:rPr>
          <w:b/>
        </w:rPr>
        <w:t>в течение</w:t>
      </w:r>
      <w:r w:rsidR="00B43F94" w:rsidRPr="005865FB">
        <w:rPr>
          <w:b/>
        </w:rPr>
        <w:t xml:space="preserve"> 12 </w:t>
      </w:r>
      <w:proofErr w:type="spellStart"/>
      <w:r w:rsidR="00B43F94" w:rsidRPr="005865FB">
        <w:rPr>
          <w:b/>
        </w:rPr>
        <w:t>месяцев</w:t>
      </w:r>
      <w:proofErr w:type="gramStart"/>
      <w:r w:rsidR="00F93441" w:rsidRPr="005865FB">
        <w:t>.</w:t>
      </w:r>
      <w:bookmarkStart w:id="10" w:name="Par156"/>
      <w:bookmarkEnd w:id="10"/>
      <w:r w:rsidR="00B43F94" w:rsidRPr="005865FB">
        <w:t>О</w:t>
      </w:r>
      <w:proofErr w:type="gramEnd"/>
      <w:r w:rsidR="00B43F94" w:rsidRPr="005865FB">
        <w:t>кончание</w:t>
      </w:r>
      <w:proofErr w:type="spellEnd"/>
      <w:r w:rsidR="00B43F94" w:rsidRPr="005865FB">
        <w:t xml:space="preserve"> срока действия контракта влечет прекращение обязательств сторон.</w:t>
      </w:r>
    </w:p>
    <w:p w:rsidR="000D0870" w:rsidRPr="005865FB" w:rsidRDefault="000D0870" w:rsidP="00A23217">
      <w:pPr>
        <w:widowControl w:val="0"/>
        <w:autoSpaceDE w:val="0"/>
        <w:autoSpaceDN w:val="0"/>
        <w:adjustRightInd w:val="0"/>
        <w:jc w:val="center"/>
        <w:outlineLvl w:val="0"/>
        <w:rPr>
          <w:b/>
          <w:bCs/>
        </w:rPr>
      </w:pPr>
    </w:p>
    <w:p w:rsidR="001820E0" w:rsidRPr="005865FB" w:rsidRDefault="00D57593" w:rsidP="00A23217">
      <w:pPr>
        <w:widowControl w:val="0"/>
        <w:autoSpaceDE w:val="0"/>
        <w:autoSpaceDN w:val="0"/>
        <w:adjustRightInd w:val="0"/>
        <w:jc w:val="center"/>
        <w:outlineLvl w:val="0"/>
        <w:rPr>
          <w:b/>
          <w:bCs/>
        </w:rPr>
      </w:pPr>
      <w:r w:rsidRPr="005865FB">
        <w:rPr>
          <w:b/>
          <w:bCs/>
        </w:rPr>
        <w:t>1</w:t>
      </w:r>
      <w:r w:rsidR="00C83E9A" w:rsidRPr="005865FB">
        <w:rPr>
          <w:b/>
          <w:bCs/>
        </w:rPr>
        <w:t>4</w:t>
      </w:r>
      <w:r w:rsidR="001820E0" w:rsidRPr="005865FB">
        <w:rPr>
          <w:b/>
          <w:bCs/>
        </w:rPr>
        <w:t>. Адреса и реквизиты Сторон</w:t>
      </w:r>
    </w:p>
    <w:tbl>
      <w:tblPr>
        <w:tblW w:w="10200" w:type="dxa"/>
        <w:tblInd w:w="108" w:type="dxa"/>
        <w:tblLayout w:type="fixed"/>
        <w:tblLook w:val="04A0" w:firstRow="1" w:lastRow="0" w:firstColumn="1" w:lastColumn="0" w:noHBand="0" w:noVBand="1"/>
      </w:tblPr>
      <w:tblGrid>
        <w:gridCol w:w="5103"/>
        <w:gridCol w:w="5097"/>
      </w:tblGrid>
      <w:tr w:rsidR="005865FB" w:rsidRPr="005865FB" w:rsidTr="005865FB">
        <w:trPr>
          <w:trHeight w:val="372"/>
        </w:trPr>
        <w:tc>
          <w:tcPr>
            <w:tcW w:w="5103" w:type="dxa"/>
            <w:hideMark/>
          </w:tcPr>
          <w:p w:rsidR="005865FB" w:rsidRPr="005865FB" w:rsidRDefault="005865FB" w:rsidP="00FF0ACD">
            <w:pPr>
              <w:pStyle w:val="Default"/>
              <w:snapToGrid w:val="0"/>
              <w:spacing w:line="276" w:lineRule="auto"/>
              <w:jc w:val="center"/>
              <w:rPr>
                <w:lang w:eastAsia="en-US"/>
              </w:rPr>
            </w:pPr>
            <w:r w:rsidRPr="005865FB">
              <w:rPr>
                <w:lang w:eastAsia="en-US"/>
              </w:rPr>
              <w:t>ЗАКАЗЧИК:</w:t>
            </w:r>
          </w:p>
        </w:tc>
        <w:tc>
          <w:tcPr>
            <w:tcW w:w="5097" w:type="dxa"/>
          </w:tcPr>
          <w:p w:rsidR="005865FB" w:rsidRPr="005865FB" w:rsidRDefault="005865FB" w:rsidP="00FF0ACD">
            <w:pPr>
              <w:pStyle w:val="Default"/>
              <w:snapToGrid w:val="0"/>
              <w:spacing w:line="276" w:lineRule="auto"/>
              <w:jc w:val="center"/>
              <w:rPr>
                <w:lang w:eastAsia="en-US"/>
              </w:rPr>
            </w:pPr>
            <w:r w:rsidRPr="005865FB">
              <w:rPr>
                <w:lang w:eastAsia="en-US"/>
              </w:rPr>
              <w:t>ИСПОЛНИТЕЛЬ:</w:t>
            </w:r>
          </w:p>
        </w:tc>
      </w:tr>
      <w:tr w:rsidR="005865FB" w:rsidRPr="005865FB" w:rsidTr="00FF0ACD">
        <w:trPr>
          <w:trHeight w:val="109"/>
        </w:trPr>
        <w:tc>
          <w:tcPr>
            <w:tcW w:w="5103" w:type="dxa"/>
          </w:tcPr>
          <w:p w:rsidR="005865FB" w:rsidRPr="005865FB" w:rsidRDefault="005865FB" w:rsidP="005865FB">
            <w:pPr>
              <w:spacing w:line="240" w:lineRule="atLeast"/>
              <w:jc w:val="both"/>
              <w:rPr>
                <w:b/>
              </w:rPr>
            </w:pPr>
            <w:r w:rsidRPr="005865FB">
              <w:rPr>
                <w:b/>
              </w:rPr>
              <w:t xml:space="preserve">КОГКБУЗ "Больница скорой медицинской помощи"  </w:t>
            </w:r>
          </w:p>
          <w:p w:rsidR="005865FB" w:rsidRPr="005865FB" w:rsidRDefault="005865FB" w:rsidP="005865FB">
            <w:pPr>
              <w:spacing w:line="240" w:lineRule="atLeast"/>
              <w:jc w:val="both"/>
            </w:pPr>
            <w:r w:rsidRPr="005865FB">
              <w:t>610011, г. Киров, ул. Свердлова, 4. Тел.: 254-212</w:t>
            </w:r>
          </w:p>
          <w:p w:rsidR="005865FB" w:rsidRPr="005865FB" w:rsidRDefault="005865FB" w:rsidP="005865FB">
            <w:pPr>
              <w:spacing w:line="240" w:lineRule="atLeast"/>
              <w:jc w:val="both"/>
            </w:pPr>
            <w:r w:rsidRPr="005865FB">
              <w:t>ИНН: 4345496027/ КПП:434501001</w:t>
            </w:r>
          </w:p>
          <w:p w:rsidR="005865FB" w:rsidRPr="005865FB" w:rsidRDefault="005865FB" w:rsidP="005865FB">
            <w:pPr>
              <w:jc w:val="both"/>
            </w:pPr>
            <w:r w:rsidRPr="005865FB">
              <w:t>Банк: Отделение Киров Банка России//УФК по Кировской области г. Киров</w:t>
            </w:r>
          </w:p>
          <w:p w:rsidR="005865FB" w:rsidRPr="005865FB" w:rsidRDefault="005865FB" w:rsidP="005865FB">
            <w:pPr>
              <w:jc w:val="both"/>
            </w:pPr>
            <w:r w:rsidRPr="005865FB">
              <w:t>БИК 013304182</w:t>
            </w:r>
          </w:p>
          <w:p w:rsidR="005865FB" w:rsidRPr="005865FB" w:rsidRDefault="005865FB" w:rsidP="005865FB">
            <w:pPr>
              <w:jc w:val="both"/>
            </w:pPr>
            <w:r w:rsidRPr="005865FB">
              <w:t>Расчетный счет 40102810345370000033</w:t>
            </w:r>
          </w:p>
          <w:p w:rsidR="005865FB" w:rsidRPr="005865FB" w:rsidRDefault="005865FB" w:rsidP="005865FB">
            <w:pPr>
              <w:jc w:val="both"/>
            </w:pPr>
            <w:r w:rsidRPr="005865FB">
              <w:t>Казначейский счет 03224643330000004000</w:t>
            </w:r>
          </w:p>
          <w:p w:rsidR="005865FB" w:rsidRPr="005865FB" w:rsidRDefault="005865FB" w:rsidP="005865FB">
            <w:r w:rsidRPr="005865FB">
              <w:t xml:space="preserve">Получатель: Министерство финансов Кировской области (КОГКБУЗ «Больница скорой медицинской помощи» </w:t>
            </w:r>
            <w:proofErr w:type="gramStart"/>
            <w:r w:rsidRPr="005865FB">
              <w:t>л</w:t>
            </w:r>
            <w:proofErr w:type="gramEnd"/>
            <w:r w:rsidRPr="005865FB">
              <w:t>/с 0780100Б333, 0780100Б338)</w:t>
            </w:r>
          </w:p>
          <w:p w:rsidR="005865FB" w:rsidRPr="005865FB" w:rsidRDefault="005F0AE0" w:rsidP="005865FB">
            <w:pPr>
              <w:spacing w:line="200" w:lineRule="atLeast"/>
            </w:pPr>
            <w:hyperlink r:id="rId8" w:history="1">
              <w:r w:rsidR="005865FB" w:rsidRPr="005865FB">
                <w:t>sgkb@mail.ru</w:t>
              </w:r>
            </w:hyperlink>
            <w:r w:rsidR="005865FB" w:rsidRPr="005865FB">
              <w:t xml:space="preserve"> (секретарь), </w:t>
            </w:r>
            <w:hyperlink r:id="rId9" w:history="1">
              <w:r w:rsidR="005865FB" w:rsidRPr="005865FB">
                <w:t>zakup.sgkb@yandex.ru</w:t>
              </w:r>
            </w:hyperlink>
            <w:r w:rsidR="005865FB" w:rsidRPr="005865FB">
              <w:t xml:space="preserve"> </w:t>
            </w:r>
          </w:p>
          <w:p w:rsidR="005865FB" w:rsidRPr="005865FB" w:rsidRDefault="005865FB" w:rsidP="005865FB">
            <w:pPr>
              <w:spacing w:line="200" w:lineRule="atLeast"/>
            </w:pPr>
            <w:r w:rsidRPr="005865FB">
              <w:t>(отдел закупок)</w:t>
            </w:r>
          </w:p>
          <w:p w:rsidR="005865FB" w:rsidRPr="005865FB" w:rsidRDefault="005865FB" w:rsidP="00FF0ACD">
            <w:pPr>
              <w:autoSpaceDE w:val="0"/>
              <w:spacing w:line="276" w:lineRule="auto"/>
              <w:rPr>
                <w:color w:val="000000"/>
                <w:lang w:eastAsia="en-US"/>
              </w:rPr>
            </w:pPr>
            <w:r w:rsidRPr="005865FB">
              <w:rPr>
                <w:color w:val="000000"/>
                <w:lang w:eastAsia="en-US"/>
              </w:rPr>
              <w:t>Главный врач</w:t>
            </w:r>
          </w:p>
          <w:p w:rsidR="005865FB" w:rsidRPr="005865FB" w:rsidRDefault="005865FB" w:rsidP="00FF0ACD">
            <w:pPr>
              <w:autoSpaceDE w:val="0"/>
              <w:spacing w:line="276" w:lineRule="auto"/>
              <w:rPr>
                <w:color w:val="000000"/>
                <w:lang w:eastAsia="en-US"/>
              </w:rPr>
            </w:pPr>
            <w:r w:rsidRPr="005865FB">
              <w:rPr>
                <w:color w:val="000000"/>
                <w:lang w:eastAsia="en-US"/>
              </w:rPr>
              <w:t xml:space="preserve"> _________________ О.В. Фролова</w:t>
            </w:r>
          </w:p>
        </w:tc>
        <w:tc>
          <w:tcPr>
            <w:tcW w:w="5097" w:type="dxa"/>
          </w:tcPr>
          <w:p w:rsidR="005865FB" w:rsidRPr="005865FB" w:rsidRDefault="005865FB" w:rsidP="00FF0ACD">
            <w:pPr>
              <w:overflowPunct w:val="0"/>
              <w:autoSpaceDE w:val="0"/>
              <w:autoSpaceDN w:val="0"/>
              <w:adjustRightInd w:val="0"/>
              <w:spacing w:line="216" w:lineRule="auto"/>
              <w:ind w:right="34"/>
              <w:textAlignment w:val="baseline"/>
              <w:rPr>
                <w:b/>
              </w:rPr>
            </w:pPr>
            <w:r w:rsidRPr="005865FB">
              <w:rPr>
                <w:b/>
              </w:rPr>
              <w:t>Общество с ограниченной ответственностью  «Медицинская Техника»</w:t>
            </w:r>
          </w:p>
          <w:p w:rsidR="005865FB" w:rsidRPr="005865FB" w:rsidRDefault="005865FB" w:rsidP="00FF0ACD">
            <w:pPr>
              <w:overflowPunct w:val="0"/>
              <w:autoSpaceDE w:val="0"/>
              <w:autoSpaceDN w:val="0"/>
              <w:adjustRightInd w:val="0"/>
              <w:spacing w:line="216" w:lineRule="auto"/>
              <w:ind w:right="34"/>
              <w:textAlignment w:val="baseline"/>
            </w:pPr>
            <w:r w:rsidRPr="005865FB">
              <w:t>610046, Кировская область, г. Киров,  ул. Пятницкая, 98</w:t>
            </w:r>
          </w:p>
          <w:p w:rsidR="005865FB" w:rsidRPr="005865FB" w:rsidRDefault="005865FB" w:rsidP="00FF0ACD">
            <w:pPr>
              <w:overflowPunct w:val="0"/>
              <w:autoSpaceDE w:val="0"/>
              <w:autoSpaceDN w:val="0"/>
              <w:adjustRightInd w:val="0"/>
              <w:spacing w:line="216" w:lineRule="auto"/>
              <w:ind w:right="-1320"/>
              <w:textAlignment w:val="baseline"/>
            </w:pPr>
            <w:r w:rsidRPr="005865FB">
              <w:t>ИНН</w:t>
            </w:r>
            <w:r w:rsidRPr="005865FB">
              <w:rPr>
                <w:bCs/>
              </w:rPr>
              <w:t xml:space="preserve"> </w:t>
            </w:r>
            <w:r w:rsidRPr="005865FB">
              <w:t>4345267933 КПП 434501001</w:t>
            </w:r>
          </w:p>
          <w:p w:rsidR="005865FB" w:rsidRPr="005865FB" w:rsidRDefault="005865FB" w:rsidP="00FF0ACD">
            <w:pPr>
              <w:overflowPunct w:val="0"/>
              <w:autoSpaceDE w:val="0"/>
              <w:autoSpaceDN w:val="0"/>
              <w:adjustRightInd w:val="0"/>
              <w:spacing w:line="216" w:lineRule="auto"/>
              <w:ind w:right="-1320"/>
              <w:textAlignment w:val="baseline"/>
            </w:pPr>
            <w:r w:rsidRPr="005865FB">
              <w:t>ОГРН  1094345019922</w:t>
            </w:r>
          </w:p>
          <w:p w:rsidR="005865FB" w:rsidRPr="005865FB" w:rsidRDefault="005865FB" w:rsidP="00FF0ACD">
            <w:pPr>
              <w:tabs>
                <w:tab w:val="left" w:pos="2460"/>
              </w:tabs>
              <w:autoSpaceDE w:val="0"/>
              <w:autoSpaceDN w:val="0"/>
              <w:adjustRightInd w:val="0"/>
            </w:pPr>
            <w:r w:rsidRPr="005865FB">
              <w:t>Т/ф: (8332) 22-70-37</w:t>
            </w:r>
            <w:r w:rsidRPr="005865FB">
              <w:tab/>
            </w:r>
          </w:p>
          <w:p w:rsidR="005865FB" w:rsidRPr="005865FB" w:rsidRDefault="005865FB" w:rsidP="00FF0ACD">
            <w:pPr>
              <w:autoSpaceDE w:val="0"/>
              <w:autoSpaceDN w:val="0"/>
              <w:adjustRightInd w:val="0"/>
            </w:pPr>
            <w:r w:rsidRPr="005865FB">
              <w:t>Тел.: (8332) 22-70-45,+7-912-826-05-51</w:t>
            </w:r>
          </w:p>
          <w:p w:rsidR="005865FB" w:rsidRPr="005865FB" w:rsidRDefault="005F0AE0" w:rsidP="00FF0ACD">
            <w:pPr>
              <w:autoSpaceDE w:val="0"/>
              <w:autoSpaceDN w:val="0"/>
              <w:adjustRightInd w:val="0"/>
            </w:pPr>
            <w:hyperlink r:id="rId10" w:history="1">
              <w:r w:rsidR="005865FB" w:rsidRPr="005865FB">
                <w:rPr>
                  <w:rStyle w:val="a8"/>
                  <w:lang w:val="en-US"/>
                </w:rPr>
                <w:t>mtkirov</w:t>
              </w:r>
              <w:r w:rsidR="005865FB" w:rsidRPr="005865FB">
                <w:rPr>
                  <w:rStyle w:val="a8"/>
                </w:rPr>
                <w:t>@</w:t>
              </w:r>
              <w:r w:rsidR="005865FB" w:rsidRPr="005865FB">
                <w:rPr>
                  <w:rStyle w:val="a8"/>
                  <w:lang w:val="en-US"/>
                </w:rPr>
                <w:t>bk</w:t>
              </w:r>
              <w:r w:rsidR="005865FB" w:rsidRPr="005865FB">
                <w:rPr>
                  <w:rStyle w:val="a8"/>
                </w:rPr>
                <w:t>.</w:t>
              </w:r>
              <w:r w:rsidR="005865FB" w:rsidRPr="005865FB">
                <w:rPr>
                  <w:rStyle w:val="a8"/>
                  <w:lang w:val="en-US"/>
                </w:rPr>
                <w:t>ru</w:t>
              </w:r>
            </w:hyperlink>
          </w:p>
          <w:p w:rsidR="005865FB" w:rsidRPr="005865FB" w:rsidRDefault="005865FB" w:rsidP="00FF0ACD">
            <w:proofErr w:type="gramStart"/>
            <w:r w:rsidRPr="005865FB">
              <w:t>Р</w:t>
            </w:r>
            <w:proofErr w:type="gramEnd"/>
            <w:r w:rsidRPr="005865FB">
              <w:t xml:space="preserve">/счет  40702810500230000113, </w:t>
            </w:r>
          </w:p>
          <w:p w:rsidR="005865FB" w:rsidRPr="005865FB" w:rsidRDefault="005865FB" w:rsidP="00FF0ACD">
            <w:r w:rsidRPr="005865FB">
              <w:t>в ОАО КБ «ХЛЫНОВ» г</w:t>
            </w:r>
            <w:proofErr w:type="gramStart"/>
            <w:r w:rsidRPr="005865FB">
              <w:t>.К</w:t>
            </w:r>
            <w:proofErr w:type="gramEnd"/>
            <w:r w:rsidRPr="005865FB">
              <w:t>иров,</w:t>
            </w:r>
          </w:p>
          <w:p w:rsidR="005865FB" w:rsidRPr="005865FB" w:rsidRDefault="005865FB" w:rsidP="00FF0ACD">
            <w:r w:rsidRPr="005865FB">
              <w:t>БИК 043304711,</w:t>
            </w:r>
          </w:p>
          <w:p w:rsidR="005865FB" w:rsidRPr="005865FB" w:rsidRDefault="005865FB" w:rsidP="00FF0ACD">
            <w:pPr>
              <w:autoSpaceDE w:val="0"/>
              <w:autoSpaceDN w:val="0"/>
              <w:adjustRightInd w:val="0"/>
            </w:pPr>
            <w:r w:rsidRPr="005865FB">
              <w:t xml:space="preserve"> </w:t>
            </w:r>
            <w:proofErr w:type="spellStart"/>
            <w:proofErr w:type="gramStart"/>
            <w:r w:rsidRPr="005865FB">
              <w:t>кор</w:t>
            </w:r>
            <w:proofErr w:type="spellEnd"/>
            <w:r w:rsidRPr="005865FB">
              <w:t>/счет</w:t>
            </w:r>
            <w:proofErr w:type="gramEnd"/>
            <w:r w:rsidRPr="005865FB">
              <w:t xml:space="preserve">  30101810100000000711 </w:t>
            </w:r>
          </w:p>
          <w:p w:rsidR="005865FB" w:rsidRPr="005865FB" w:rsidRDefault="005865FB" w:rsidP="00FF0ACD">
            <w:pPr>
              <w:autoSpaceDE w:val="0"/>
              <w:autoSpaceDN w:val="0"/>
              <w:adjustRightInd w:val="0"/>
            </w:pPr>
          </w:p>
          <w:p w:rsidR="005865FB" w:rsidRPr="005865FB" w:rsidRDefault="005865FB" w:rsidP="00FF0ACD">
            <w:pPr>
              <w:autoSpaceDE w:val="0"/>
              <w:autoSpaceDN w:val="0"/>
              <w:adjustRightInd w:val="0"/>
            </w:pPr>
            <w:r w:rsidRPr="005865FB">
              <w:t xml:space="preserve">Директор </w:t>
            </w:r>
          </w:p>
          <w:p w:rsidR="005865FB" w:rsidRPr="005865FB" w:rsidRDefault="005865FB" w:rsidP="00FF0ACD">
            <w:pPr>
              <w:autoSpaceDE w:val="0"/>
              <w:autoSpaceDN w:val="0"/>
              <w:adjustRightInd w:val="0"/>
            </w:pPr>
          </w:p>
          <w:p w:rsidR="005865FB" w:rsidRPr="005865FB" w:rsidRDefault="005865FB" w:rsidP="00FF0ACD">
            <w:pPr>
              <w:pStyle w:val="Default"/>
              <w:snapToGrid w:val="0"/>
              <w:spacing w:line="276" w:lineRule="auto"/>
              <w:rPr>
                <w:lang w:eastAsia="en-US"/>
              </w:rPr>
            </w:pPr>
            <w:r w:rsidRPr="005865FB">
              <w:t>_______________ Э.Ю. Родыгин</w:t>
            </w:r>
          </w:p>
        </w:tc>
      </w:tr>
    </w:tbl>
    <w:p w:rsidR="00023F0A" w:rsidRPr="005865FB" w:rsidRDefault="00023F0A" w:rsidP="00A23217">
      <w:pPr>
        <w:widowControl w:val="0"/>
        <w:autoSpaceDE w:val="0"/>
        <w:autoSpaceDN w:val="0"/>
        <w:adjustRightInd w:val="0"/>
        <w:jc w:val="right"/>
        <w:outlineLvl w:val="0"/>
      </w:pPr>
    </w:p>
    <w:p w:rsidR="005865FB" w:rsidRPr="005865FB" w:rsidRDefault="005865FB">
      <w:pPr>
        <w:spacing w:after="200" w:line="276" w:lineRule="auto"/>
      </w:pPr>
      <w:r w:rsidRPr="005865FB">
        <w:br w:type="page"/>
      </w:r>
    </w:p>
    <w:p w:rsidR="008C05E1" w:rsidRPr="005865FB" w:rsidRDefault="008C05E1" w:rsidP="00A23217">
      <w:pPr>
        <w:widowControl w:val="0"/>
        <w:autoSpaceDE w:val="0"/>
        <w:autoSpaceDN w:val="0"/>
        <w:adjustRightInd w:val="0"/>
        <w:jc w:val="right"/>
        <w:outlineLvl w:val="0"/>
      </w:pPr>
      <w:r w:rsidRPr="005865FB">
        <w:lastRenderedPageBreak/>
        <w:t xml:space="preserve">Приложение № 1 </w:t>
      </w:r>
    </w:p>
    <w:p w:rsidR="005865FB" w:rsidRPr="005865FB" w:rsidRDefault="008C05E1" w:rsidP="00A23217">
      <w:pPr>
        <w:widowControl w:val="0"/>
        <w:autoSpaceDE w:val="0"/>
        <w:autoSpaceDN w:val="0"/>
        <w:adjustRightInd w:val="0"/>
        <w:jc w:val="right"/>
        <w:outlineLvl w:val="0"/>
      </w:pPr>
      <w:r w:rsidRPr="005865FB">
        <w:t xml:space="preserve">к контракту № </w:t>
      </w:r>
      <w:hyperlink r:id="rId11" w:tgtFrame="_blank" w:history="1">
        <w:r w:rsidR="005865FB" w:rsidRPr="005865FB">
          <w:rPr>
            <w:rStyle w:val="a8"/>
            <w:color w:val="auto"/>
            <w:u w:val="none"/>
          </w:rPr>
          <w:t>0340200003320014817</w:t>
        </w:r>
      </w:hyperlink>
      <w:r w:rsidR="005865FB" w:rsidRPr="005865FB">
        <w:t>0001</w:t>
      </w:r>
    </w:p>
    <w:p w:rsidR="008C05E1" w:rsidRPr="005865FB" w:rsidRDefault="008C05E1" w:rsidP="00A23217">
      <w:pPr>
        <w:widowControl w:val="0"/>
        <w:autoSpaceDE w:val="0"/>
        <w:autoSpaceDN w:val="0"/>
        <w:adjustRightInd w:val="0"/>
        <w:jc w:val="right"/>
        <w:outlineLvl w:val="0"/>
      </w:pPr>
      <w:r w:rsidRPr="005865FB">
        <w:t xml:space="preserve"> от </w:t>
      </w:r>
      <w:r w:rsidR="000361F3" w:rsidRPr="005865FB">
        <w:t>"</w:t>
      </w:r>
      <w:r w:rsidR="000361F3">
        <w:t>01</w:t>
      </w:r>
      <w:r w:rsidR="000361F3" w:rsidRPr="005865FB">
        <w:t>" </w:t>
      </w:r>
      <w:r w:rsidR="000361F3">
        <w:t>февраля</w:t>
      </w:r>
      <w:r w:rsidR="000361F3" w:rsidRPr="005865FB">
        <w:t> 2021г</w:t>
      </w:r>
    </w:p>
    <w:p w:rsidR="00767BA9" w:rsidRPr="005865FB" w:rsidRDefault="00767BA9" w:rsidP="00A23217">
      <w:pPr>
        <w:widowControl w:val="0"/>
        <w:autoSpaceDE w:val="0"/>
        <w:autoSpaceDN w:val="0"/>
        <w:adjustRightInd w:val="0"/>
        <w:jc w:val="right"/>
        <w:outlineLvl w:val="0"/>
      </w:pPr>
    </w:p>
    <w:p w:rsidR="00767BA9" w:rsidRPr="005865FB" w:rsidRDefault="00767BA9" w:rsidP="00A23217">
      <w:pPr>
        <w:widowControl w:val="0"/>
        <w:autoSpaceDE w:val="0"/>
        <w:autoSpaceDN w:val="0"/>
        <w:adjustRightInd w:val="0"/>
        <w:jc w:val="center"/>
      </w:pPr>
      <w:r w:rsidRPr="005865FB">
        <w:rPr>
          <w:b/>
          <w:bCs/>
        </w:rPr>
        <w:t>Спецификация</w:t>
      </w:r>
    </w:p>
    <w:p w:rsidR="00767BA9" w:rsidRPr="005865FB" w:rsidRDefault="00767BA9" w:rsidP="00A23217">
      <w:pPr>
        <w:widowControl w:val="0"/>
        <w:autoSpaceDE w:val="0"/>
        <w:autoSpaceDN w:val="0"/>
        <w:adjustRightInd w:val="0"/>
        <w:jc w:val="center"/>
        <w:rPr>
          <w:b/>
          <w:bCs/>
        </w:rPr>
      </w:pPr>
    </w:p>
    <w:tbl>
      <w:tblPr>
        <w:tblW w:w="10007" w:type="dxa"/>
        <w:tblInd w:w="172" w:type="dxa"/>
        <w:tblLayout w:type="fixed"/>
        <w:tblCellMar>
          <w:left w:w="30" w:type="dxa"/>
          <w:right w:w="30" w:type="dxa"/>
        </w:tblCellMar>
        <w:tblLook w:val="0000" w:firstRow="0" w:lastRow="0" w:firstColumn="0" w:lastColumn="0" w:noHBand="0" w:noVBand="0"/>
      </w:tblPr>
      <w:tblGrid>
        <w:gridCol w:w="497"/>
        <w:gridCol w:w="3561"/>
        <w:gridCol w:w="1401"/>
        <w:gridCol w:w="1452"/>
        <w:gridCol w:w="1392"/>
        <w:gridCol w:w="1704"/>
      </w:tblGrid>
      <w:tr w:rsidR="00767BA9" w:rsidRPr="005865FB" w:rsidTr="005865FB">
        <w:trPr>
          <w:trHeight w:val="1217"/>
        </w:trPr>
        <w:tc>
          <w:tcPr>
            <w:tcW w:w="497" w:type="dxa"/>
            <w:tcBorders>
              <w:top w:val="single" w:sz="6" w:space="0" w:color="auto"/>
              <w:left w:val="single" w:sz="6" w:space="0" w:color="auto"/>
              <w:bottom w:val="single" w:sz="6" w:space="0" w:color="auto"/>
              <w:right w:val="single" w:sz="6" w:space="0" w:color="auto"/>
            </w:tcBorders>
            <w:vAlign w:val="center"/>
          </w:tcPr>
          <w:p w:rsidR="00767BA9" w:rsidRPr="005865FB" w:rsidRDefault="00767BA9" w:rsidP="005865FB">
            <w:pPr>
              <w:autoSpaceDE w:val="0"/>
              <w:autoSpaceDN w:val="0"/>
              <w:adjustRightInd w:val="0"/>
              <w:jc w:val="center"/>
              <w:rPr>
                <w:rFonts w:eastAsia="Calibri"/>
                <w:color w:val="000000"/>
              </w:rPr>
            </w:pPr>
            <w:r w:rsidRPr="005865FB">
              <w:rPr>
                <w:rFonts w:eastAsia="Calibri"/>
                <w:color w:val="000000"/>
              </w:rPr>
              <w:t xml:space="preserve">№ </w:t>
            </w:r>
            <w:proofErr w:type="gramStart"/>
            <w:r w:rsidRPr="005865FB">
              <w:rPr>
                <w:rFonts w:eastAsia="Calibri"/>
                <w:color w:val="000000"/>
              </w:rPr>
              <w:t>п</w:t>
            </w:r>
            <w:proofErr w:type="gramEnd"/>
            <w:r w:rsidRPr="005865FB">
              <w:rPr>
                <w:rFonts w:eastAsia="Calibri"/>
                <w:color w:val="000000"/>
              </w:rPr>
              <w:t>/п</w:t>
            </w:r>
          </w:p>
        </w:tc>
        <w:tc>
          <w:tcPr>
            <w:tcW w:w="3561" w:type="dxa"/>
            <w:tcBorders>
              <w:top w:val="single" w:sz="6" w:space="0" w:color="auto"/>
              <w:left w:val="single" w:sz="6" w:space="0" w:color="auto"/>
              <w:bottom w:val="single" w:sz="6" w:space="0" w:color="auto"/>
              <w:right w:val="single" w:sz="6" w:space="0" w:color="auto"/>
            </w:tcBorders>
            <w:vAlign w:val="center"/>
          </w:tcPr>
          <w:p w:rsidR="00767BA9" w:rsidRPr="005865FB" w:rsidRDefault="00767BA9" w:rsidP="005865FB">
            <w:pPr>
              <w:autoSpaceDE w:val="0"/>
              <w:autoSpaceDN w:val="0"/>
              <w:adjustRightInd w:val="0"/>
              <w:jc w:val="center"/>
              <w:rPr>
                <w:rFonts w:eastAsia="Calibri"/>
                <w:color w:val="000000"/>
              </w:rPr>
            </w:pPr>
            <w:r w:rsidRPr="005865FB">
              <w:rPr>
                <w:rFonts w:eastAsia="Calibri"/>
                <w:color w:val="000000"/>
              </w:rPr>
              <w:t>Наименование услуг</w:t>
            </w:r>
          </w:p>
        </w:tc>
        <w:tc>
          <w:tcPr>
            <w:tcW w:w="1401" w:type="dxa"/>
            <w:tcBorders>
              <w:top w:val="single" w:sz="6" w:space="0" w:color="auto"/>
              <w:left w:val="single" w:sz="6" w:space="0" w:color="auto"/>
              <w:bottom w:val="single" w:sz="6" w:space="0" w:color="auto"/>
              <w:right w:val="single" w:sz="6" w:space="0" w:color="auto"/>
            </w:tcBorders>
            <w:vAlign w:val="center"/>
          </w:tcPr>
          <w:p w:rsidR="00767BA9" w:rsidRPr="005865FB" w:rsidRDefault="007360B0" w:rsidP="005865FB">
            <w:pPr>
              <w:autoSpaceDE w:val="0"/>
              <w:autoSpaceDN w:val="0"/>
              <w:adjustRightInd w:val="0"/>
              <w:jc w:val="center"/>
              <w:rPr>
                <w:rFonts w:eastAsia="Calibri"/>
                <w:color w:val="000000"/>
              </w:rPr>
            </w:pPr>
            <w:r w:rsidRPr="005865FB">
              <w:rPr>
                <w:rFonts w:eastAsia="Calibri"/>
                <w:color w:val="000000"/>
              </w:rPr>
              <w:t>Ед. изм.</w:t>
            </w:r>
          </w:p>
        </w:tc>
        <w:tc>
          <w:tcPr>
            <w:tcW w:w="1452" w:type="dxa"/>
            <w:tcBorders>
              <w:top w:val="single" w:sz="6" w:space="0" w:color="auto"/>
              <w:left w:val="single" w:sz="6" w:space="0" w:color="auto"/>
              <w:bottom w:val="single" w:sz="6" w:space="0" w:color="auto"/>
              <w:right w:val="single" w:sz="6" w:space="0" w:color="auto"/>
            </w:tcBorders>
            <w:vAlign w:val="center"/>
          </w:tcPr>
          <w:p w:rsidR="00767BA9" w:rsidRPr="005865FB" w:rsidRDefault="007360B0" w:rsidP="005865FB">
            <w:pPr>
              <w:autoSpaceDE w:val="0"/>
              <w:autoSpaceDN w:val="0"/>
              <w:adjustRightInd w:val="0"/>
              <w:jc w:val="center"/>
              <w:rPr>
                <w:rFonts w:eastAsia="Calibri"/>
                <w:color w:val="000000"/>
              </w:rPr>
            </w:pPr>
            <w:r w:rsidRPr="005865FB">
              <w:rPr>
                <w:rFonts w:eastAsia="Calibri"/>
                <w:color w:val="000000"/>
              </w:rPr>
              <w:t>Объем оказываемых услуг</w:t>
            </w:r>
          </w:p>
        </w:tc>
        <w:tc>
          <w:tcPr>
            <w:tcW w:w="1392" w:type="dxa"/>
            <w:tcBorders>
              <w:top w:val="single" w:sz="6" w:space="0" w:color="auto"/>
              <w:left w:val="single" w:sz="6" w:space="0" w:color="auto"/>
              <w:bottom w:val="single" w:sz="6" w:space="0" w:color="auto"/>
              <w:right w:val="single" w:sz="6" w:space="0" w:color="auto"/>
            </w:tcBorders>
            <w:vAlign w:val="center"/>
          </w:tcPr>
          <w:p w:rsidR="00767BA9" w:rsidRPr="005865FB" w:rsidRDefault="007360B0" w:rsidP="005865FB">
            <w:pPr>
              <w:autoSpaceDE w:val="0"/>
              <w:autoSpaceDN w:val="0"/>
              <w:adjustRightInd w:val="0"/>
              <w:jc w:val="center"/>
              <w:rPr>
                <w:rFonts w:eastAsia="Calibri"/>
                <w:color w:val="000000"/>
              </w:rPr>
            </w:pPr>
            <w:r w:rsidRPr="005865FB">
              <w:rPr>
                <w:rFonts w:eastAsia="Calibri"/>
                <w:color w:val="000000"/>
              </w:rPr>
              <w:t xml:space="preserve">Цена за единицу услуги, </w:t>
            </w:r>
            <w:proofErr w:type="spellStart"/>
            <w:r w:rsidRPr="005865FB">
              <w:rPr>
                <w:rFonts w:eastAsia="Calibri"/>
                <w:color w:val="000000"/>
              </w:rPr>
              <w:t>руб</w:t>
            </w:r>
            <w:proofErr w:type="spellEnd"/>
          </w:p>
        </w:tc>
        <w:tc>
          <w:tcPr>
            <w:tcW w:w="1704" w:type="dxa"/>
            <w:tcBorders>
              <w:top w:val="single" w:sz="6" w:space="0" w:color="auto"/>
              <w:left w:val="single" w:sz="6" w:space="0" w:color="auto"/>
              <w:bottom w:val="single" w:sz="6" w:space="0" w:color="auto"/>
              <w:right w:val="single" w:sz="6" w:space="0" w:color="auto"/>
            </w:tcBorders>
            <w:vAlign w:val="center"/>
          </w:tcPr>
          <w:p w:rsidR="00767BA9" w:rsidRPr="005865FB" w:rsidRDefault="00767BA9" w:rsidP="005865FB">
            <w:pPr>
              <w:autoSpaceDE w:val="0"/>
              <w:autoSpaceDN w:val="0"/>
              <w:adjustRightInd w:val="0"/>
              <w:jc w:val="center"/>
              <w:rPr>
                <w:rFonts w:eastAsia="Calibri"/>
                <w:color w:val="000000"/>
              </w:rPr>
            </w:pPr>
            <w:r w:rsidRPr="005865FB">
              <w:rPr>
                <w:rFonts w:eastAsia="Calibri"/>
                <w:color w:val="000000"/>
              </w:rPr>
              <w:t>Сумма, руб.</w:t>
            </w:r>
          </w:p>
        </w:tc>
      </w:tr>
      <w:tr w:rsidR="005865FB" w:rsidRPr="005865FB" w:rsidTr="005865FB">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1</w:t>
            </w:r>
          </w:p>
        </w:tc>
        <w:tc>
          <w:tcPr>
            <w:tcW w:w="356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Контроль мощности дозы на рабочих местах, смежных помещений</w:t>
            </w:r>
          </w:p>
        </w:tc>
        <w:tc>
          <w:tcPr>
            <w:tcW w:w="140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proofErr w:type="spellStart"/>
            <w:r w:rsidRPr="005865FB">
              <w:rPr>
                <w:rFonts w:eastAsia="Calibri"/>
                <w:color w:val="000000"/>
              </w:rPr>
              <w:t>Усл</w:t>
            </w:r>
            <w:proofErr w:type="gramStart"/>
            <w:r w:rsidRPr="005865FB">
              <w:rPr>
                <w:rFonts w:eastAsia="Calibri"/>
                <w:color w:val="000000"/>
              </w:rPr>
              <w:t>.е</w:t>
            </w:r>
            <w:proofErr w:type="gramEnd"/>
            <w:r w:rsidRPr="005865FB">
              <w:rPr>
                <w:rFonts w:eastAsia="Calibri"/>
                <w:color w:val="000000"/>
              </w:rPr>
              <w:t>д</w:t>
            </w:r>
            <w:proofErr w:type="spellEnd"/>
          </w:p>
        </w:tc>
        <w:tc>
          <w:tcPr>
            <w:tcW w:w="145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1</w:t>
            </w:r>
          </w:p>
        </w:tc>
        <w:tc>
          <w:tcPr>
            <w:tcW w:w="139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2044,70</w:t>
            </w:r>
          </w:p>
        </w:tc>
        <w:tc>
          <w:tcPr>
            <w:tcW w:w="1704"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2044,70</w:t>
            </w:r>
          </w:p>
        </w:tc>
      </w:tr>
      <w:tr w:rsidR="005865FB" w:rsidRPr="005865FB" w:rsidTr="005865FB">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2</w:t>
            </w:r>
          </w:p>
        </w:tc>
        <w:tc>
          <w:tcPr>
            <w:tcW w:w="356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Кон</w:t>
            </w:r>
            <w:bookmarkStart w:id="11" w:name="_GoBack"/>
            <w:bookmarkEnd w:id="11"/>
            <w:r w:rsidRPr="005865FB">
              <w:rPr>
                <w:rFonts w:eastAsia="Calibri"/>
                <w:color w:val="000000"/>
              </w:rPr>
              <w:t>троль эксплуатационных параметров медицинского оборудования</w:t>
            </w:r>
          </w:p>
        </w:tc>
        <w:tc>
          <w:tcPr>
            <w:tcW w:w="140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proofErr w:type="spellStart"/>
            <w:r w:rsidRPr="005865FB">
              <w:rPr>
                <w:rFonts w:eastAsia="Calibri"/>
                <w:color w:val="000000"/>
              </w:rPr>
              <w:t>Усл</w:t>
            </w:r>
            <w:proofErr w:type="gramStart"/>
            <w:r w:rsidRPr="005865FB">
              <w:rPr>
                <w:rFonts w:eastAsia="Calibri"/>
                <w:color w:val="000000"/>
              </w:rPr>
              <w:t>.е</w:t>
            </w:r>
            <w:proofErr w:type="gramEnd"/>
            <w:r w:rsidRPr="005865FB">
              <w:rPr>
                <w:rFonts w:eastAsia="Calibri"/>
                <w:color w:val="000000"/>
              </w:rPr>
              <w:t>д</w:t>
            </w:r>
            <w:proofErr w:type="spellEnd"/>
          </w:p>
        </w:tc>
        <w:tc>
          <w:tcPr>
            <w:tcW w:w="145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1</w:t>
            </w:r>
          </w:p>
        </w:tc>
        <w:tc>
          <w:tcPr>
            <w:tcW w:w="139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3213,10</w:t>
            </w:r>
          </w:p>
        </w:tc>
        <w:tc>
          <w:tcPr>
            <w:tcW w:w="1704"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3213,10</w:t>
            </w:r>
          </w:p>
        </w:tc>
      </w:tr>
      <w:tr w:rsidR="005865FB" w:rsidRPr="005865FB" w:rsidTr="005865FB">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3</w:t>
            </w:r>
          </w:p>
        </w:tc>
        <w:tc>
          <w:tcPr>
            <w:tcW w:w="356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Инструментальный контроль эффективных доз облучения пациентов</w:t>
            </w:r>
          </w:p>
        </w:tc>
        <w:tc>
          <w:tcPr>
            <w:tcW w:w="1401"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proofErr w:type="spellStart"/>
            <w:r w:rsidRPr="005865FB">
              <w:rPr>
                <w:rFonts w:eastAsia="Calibri"/>
                <w:color w:val="000000"/>
              </w:rPr>
              <w:t>Усл</w:t>
            </w:r>
            <w:proofErr w:type="gramStart"/>
            <w:r w:rsidRPr="005865FB">
              <w:rPr>
                <w:rFonts w:eastAsia="Calibri"/>
                <w:color w:val="000000"/>
              </w:rPr>
              <w:t>.е</w:t>
            </w:r>
            <w:proofErr w:type="gramEnd"/>
            <w:r w:rsidRPr="005865FB">
              <w:rPr>
                <w:rFonts w:eastAsia="Calibri"/>
                <w:color w:val="000000"/>
              </w:rPr>
              <w:t>д</w:t>
            </w:r>
            <w:proofErr w:type="spellEnd"/>
          </w:p>
        </w:tc>
        <w:tc>
          <w:tcPr>
            <w:tcW w:w="145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1</w:t>
            </w:r>
          </w:p>
        </w:tc>
        <w:tc>
          <w:tcPr>
            <w:tcW w:w="1392"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2804,16</w:t>
            </w:r>
          </w:p>
        </w:tc>
        <w:tc>
          <w:tcPr>
            <w:tcW w:w="1704" w:type="dxa"/>
            <w:tcBorders>
              <w:top w:val="single" w:sz="6" w:space="0" w:color="auto"/>
              <w:left w:val="single" w:sz="6" w:space="0" w:color="auto"/>
              <w:bottom w:val="single" w:sz="6"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2804,16</w:t>
            </w:r>
          </w:p>
        </w:tc>
      </w:tr>
      <w:tr w:rsidR="005865FB" w:rsidRPr="005865FB" w:rsidTr="005865FB">
        <w:trPr>
          <w:trHeight w:val="246"/>
        </w:trPr>
        <w:tc>
          <w:tcPr>
            <w:tcW w:w="8303" w:type="dxa"/>
            <w:gridSpan w:val="5"/>
            <w:tcBorders>
              <w:top w:val="single" w:sz="6" w:space="0" w:color="auto"/>
              <w:left w:val="single" w:sz="6" w:space="0" w:color="auto"/>
              <w:bottom w:val="single" w:sz="4"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Итого:</w:t>
            </w:r>
          </w:p>
        </w:tc>
        <w:tc>
          <w:tcPr>
            <w:tcW w:w="1704" w:type="dxa"/>
            <w:tcBorders>
              <w:top w:val="single" w:sz="6" w:space="0" w:color="auto"/>
              <w:left w:val="single" w:sz="6" w:space="0" w:color="auto"/>
              <w:bottom w:val="single" w:sz="4" w:space="0" w:color="auto"/>
              <w:right w:val="single" w:sz="6" w:space="0" w:color="auto"/>
            </w:tcBorders>
            <w:vAlign w:val="center"/>
          </w:tcPr>
          <w:p w:rsidR="005865FB" w:rsidRPr="005865FB" w:rsidRDefault="005865FB" w:rsidP="005865FB">
            <w:pPr>
              <w:autoSpaceDE w:val="0"/>
              <w:autoSpaceDN w:val="0"/>
              <w:adjustRightInd w:val="0"/>
              <w:jc w:val="center"/>
              <w:rPr>
                <w:rFonts w:eastAsia="Calibri"/>
                <w:color w:val="000000"/>
              </w:rPr>
            </w:pPr>
            <w:r w:rsidRPr="005865FB">
              <w:rPr>
                <w:rFonts w:eastAsia="Calibri"/>
                <w:color w:val="000000"/>
              </w:rPr>
              <w:t>8 061,96</w:t>
            </w:r>
          </w:p>
        </w:tc>
      </w:tr>
    </w:tbl>
    <w:p w:rsidR="00767BA9" w:rsidRPr="005865FB" w:rsidRDefault="00767BA9" w:rsidP="00A23217">
      <w:pPr>
        <w:widowControl w:val="0"/>
        <w:autoSpaceDE w:val="0"/>
        <w:autoSpaceDN w:val="0"/>
        <w:adjustRightInd w:val="0"/>
        <w:rPr>
          <w:b/>
          <w:bCs/>
        </w:rPr>
      </w:pPr>
    </w:p>
    <w:p w:rsidR="00767BA9" w:rsidRPr="005865FB" w:rsidRDefault="00767BA9" w:rsidP="00A23217">
      <w:pPr>
        <w:widowControl w:val="0"/>
        <w:autoSpaceDE w:val="0"/>
        <w:autoSpaceDN w:val="0"/>
        <w:adjustRightInd w:val="0"/>
        <w:jc w:val="center"/>
      </w:pPr>
      <w:r w:rsidRPr="005865FB">
        <w:rPr>
          <w:b/>
          <w:bCs/>
        </w:rPr>
        <w:t>Подписи сторон:</w:t>
      </w:r>
    </w:p>
    <w:tbl>
      <w:tblPr>
        <w:tblW w:w="10200" w:type="dxa"/>
        <w:tblInd w:w="108" w:type="dxa"/>
        <w:tblLayout w:type="fixed"/>
        <w:tblLook w:val="04A0" w:firstRow="1" w:lastRow="0" w:firstColumn="1" w:lastColumn="0" w:noHBand="0" w:noVBand="1"/>
      </w:tblPr>
      <w:tblGrid>
        <w:gridCol w:w="5103"/>
        <w:gridCol w:w="5097"/>
      </w:tblGrid>
      <w:tr w:rsidR="005865FB" w:rsidRPr="005865FB" w:rsidTr="00FF0ACD">
        <w:trPr>
          <w:trHeight w:val="372"/>
        </w:trPr>
        <w:tc>
          <w:tcPr>
            <w:tcW w:w="5103" w:type="dxa"/>
            <w:hideMark/>
          </w:tcPr>
          <w:p w:rsidR="005865FB" w:rsidRPr="005865FB" w:rsidRDefault="005865FB" w:rsidP="00FF0ACD">
            <w:pPr>
              <w:pStyle w:val="Default"/>
              <w:snapToGrid w:val="0"/>
              <w:spacing w:line="276" w:lineRule="auto"/>
              <w:jc w:val="center"/>
              <w:rPr>
                <w:lang w:eastAsia="en-US"/>
              </w:rPr>
            </w:pPr>
            <w:r w:rsidRPr="005865FB">
              <w:rPr>
                <w:lang w:eastAsia="en-US"/>
              </w:rPr>
              <w:t>ЗАКАЗЧИК:</w:t>
            </w:r>
          </w:p>
        </w:tc>
        <w:tc>
          <w:tcPr>
            <w:tcW w:w="5097" w:type="dxa"/>
          </w:tcPr>
          <w:p w:rsidR="005865FB" w:rsidRPr="005865FB" w:rsidRDefault="005865FB" w:rsidP="00FF0ACD">
            <w:pPr>
              <w:pStyle w:val="Default"/>
              <w:snapToGrid w:val="0"/>
              <w:spacing w:line="276" w:lineRule="auto"/>
              <w:jc w:val="center"/>
              <w:rPr>
                <w:lang w:eastAsia="en-US"/>
              </w:rPr>
            </w:pPr>
            <w:r w:rsidRPr="005865FB">
              <w:rPr>
                <w:lang w:eastAsia="en-US"/>
              </w:rPr>
              <w:t>ИСПОЛНИТЕЛЬ:</w:t>
            </w:r>
          </w:p>
        </w:tc>
      </w:tr>
      <w:tr w:rsidR="005865FB" w:rsidRPr="005865FB" w:rsidTr="00FF0ACD">
        <w:trPr>
          <w:trHeight w:val="109"/>
        </w:trPr>
        <w:tc>
          <w:tcPr>
            <w:tcW w:w="5103" w:type="dxa"/>
          </w:tcPr>
          <w:p w:rsidR="005865FB" w:rsidRPr="005865FB" w:rsidRDefault="005865FB" w:rsidP="00FF0ACD">
            <w:pPr>
              <w:spacing w:line="240" w:lineRule="atLeast"/>
              <w:jc w:val="both"/>
              <w:rPr>
                <w:b/>
              </w:rPr>
            </w:pPr>
            <w:r w:rsidRPr="005865FB">
              <w:rPr>
                <w:b/>
              </w:rPr>
              <w:t xml:space="preserve">КОГКБУЗ "Больница скорой медицинской помощи"  </w:t>
            </w:r>
          </w:p>
          <w:p w:rsidR="005865FB" w:rsidRPr="005865FB" w:rsidRDefault="005865FB" w:rsidP="00FF0ACD">
            <w:pPr>
              <w:autoSpaceDE w:val="0"/>
              <w:spacing w:line="276" w:lineRule="auto"/>
              <w:rPr>
                <w:color w:val="000000"/>
                <w:lang w:eastAsia="en-US"/>
              </w:rPr>
            </w:pPr>
            <w:r w:rsidRPr="005865FB">
              <w:rPr>
                <w:color w:val="000000"/>
                <w:lang w:eastAsia="en-US"/>
              </w:rPr>
              <w:t>Главный врач</w:t>
            </w:r>
          </w:p>
          <w:p w:rsidR="005865FB" w:rsidRPr="005865FB" w:rsidRDefault="005865FB" w:rsidP="00FF0ACD">
            <w:pPr>
              <w:autoSpaceDE w:val="0"/>
              <w:spacing w:line="276" w:lineRule="auto"/>
              <w:rPr>
                <w:color w:val="000000"/>
                <w:lang w:eastAsia="en-US"/>
              </w:rPr>
            </w:pPr>
            <w:r w:rsidRPr="005865FB">
              <w:rPr>
                <w:color w:val="000000"/>
                <w:lang w:eastAsia="en-US"/>
              </w:rPr>
              <w:t xml:space="preserve"> _________________ О.В. Фролова</w:t>
            </w:r>
          </w:p>
        </w:tc>
        <w:tc>
          <w:tcPr>
            <w:tcW w:w="5097" w:type="dxa"/>
          </w:tcPr>
          <w:p w:rsidR="005865FB" w:rsidRPr="005865FB" w:rsidRDefault="005865FB" w:rsidP="00FF0ACD">
            <w:pPr>
              <w:overflowPunct w:val="0"/>
              <w:autoSpaceDE w:val="0"/>
              <w:autoSpaceDN w:val="0"/>
              <w:adjustRightInd w:val="0"/>
              <w:spacing w:line="216" w:lineRule="auto"/>
              <w:ind w:right="34"/>
              <w:textAlignment w:val="baseline"/>
              <w:rPr>
                <w:b/>
              </w:rPr>
            </w:pPr>
            <w:r w:rsidRPr="005865FB">
              <w:rPr>
                <w:b/>
              </w:rPr>
              <w:t>Общество с ограниченной ответственностью  «Медицинская Техника»</w:t>
            </w:r>
          </w:p>
          <w:p w:rsidR="005865FB" w:rsidRPr="005865FB" w:rsidRDefault="005865FB" w:rsidP="00FF0ACD">
            <w:pPr>
              <w:autoSpaceDE w:val="0"/>
              <w:autoSpaceDN w:val="0"/>
              <w:adjustRightInd w:val="0"/>
            </w:pPr>
            <w:r w:rsidRPr="005865FB">
              <w:t xml:space="preserve">Директор </w:t>
            </w:r>
          </w:p>
          <w:p w:rsidR="005865FB" w:rsidRPr="005865FB" w:rsidRDefault="005865FB" w:rsidP="00FF0ACD">
            <w:pPr>
              <w:autoSpaceDE w:val="0"/>
              <w:autoSpaceDN w:val="0"/>
              <w:adjustRightInd w:val="0"/>
            </w:pPr>
          </w:p>
          <w:p w:rsidR="005865FB" w:rsidRPr="005865FB" w:rsidRDefault="005865FB" w:rsidP="00FF0ACD">
            <w:pPr>
              <w:pStyle w:val="Default"/>
              <w:snapToGrid w:val="0"/>
              <w:spacing w:line="276" w:lineRule="auto"/>
              <w:rPr>
                <w:lang w:eastAsia="en-US"/>
              </w:rPr>
            </w:pPr>
            <w:r w:rsidRPr="005865FB">
              <w:t>_______________ Э.Ю. Родыгин</w:t>
            </w:r>
          </w:p>
        </w:tc>
      </w:tr>
    </w:tbl>
    <w:p w:rsidR="005865FB" w:rsidRPr="005865FB" w:rsidRDefault="005865FB">
      <w:pPr>
        <w:spacing w:after="200" w:line="276" w:lineRule="auto"/>
      </w:pPr>
      <w:r w:rsidRPr="005865FB">
        <w:br w:type="page"/>
      </w:r>
    </w:p>
    <w:p w:rsidR="001E5D70" w:rsidRPr="005865FB" w:rsidRDefault="001E5D70" w:rsidP="00A23217">
      <w:pPr>
        <w:spacing w:line="276" w:lineRule="auto"/>
        <w:jc w:val="right"/>
      </w:pPr>
      <w:r w:rsidRPr="005865FB">
        <w:lastRenderedPageBreak/>
        <w:t xml:space="preserve">Приложение № 2 </w:t>
      </w:r>
    </w:p>
    <w:p w:rsidR="001E5D70" w:rsidRPr="005865FB" w:rsidRDefault="001E5D70" w:rsidP="00A23217">
      <w:pPr>
        <w:widowControl w:val="0"/>
        <w:autoSpaceDE w:val="0"/>
        <w:autoSpaceDN w:val="0"/>
        <w:adjustRightInd w:val="0"/>
        <w:jc w:val="right"/>
        <w:outlineLvl w:val="0"/>
      </w:pPr>
      <w:r w:rsidRPr="005865FB">
        <w:t xml:space="preserve">к контракту № </w:t>
      </w:r>
      <w:hyperlink r:id="rId12" w:tgtFrame="_blank" w:history="1">
        <w:r w:rsidR="005865FB" w:rsidRPr="005865FB">
          <w:rPr>
            <w:rStyle w:val="a8"/>
            <w:color w:val="auto"/>
            <w:u w:val="none"/>
          </w:rPr>
          <w:t>0340200003320014817</w:t>
        </w:r>
      </w:hyperlink>
      <w:r w:rsidR="005865FB" w:rsidRPr="005865FB">
        <w:t>0001</w:t>
      </w:r>
      <w:r w:rsidRPr="005865FB">
        <w:t xml:space="preserve"> от </w:t>
      </w:r>
      <w:r w:rsidR="000F4D8E" w:rsidRPr="005865FB">
        <w:t>"</w:t>
      </w:r>
      <w:r w:rsidR="000361F3" w:rsidRPr="005865FB">
        <w:t>"</w:t>
      </w:r>
      <w:r w:rsidR="000361F3">
        <w:t>01</w:t>
      </w:r>
      <w:r w:rsidR="000361F3" w:rsidRPr="005865FB">
        <w:t>" </w:t>
      </w:r>
      <w:r w:rsidR="000361F3">
        <w:t>февраля</w:t>
      </w:r>
      <w:r w:rsidR="000361F3" w:rsidRPr="005865FB">
        <w:t> 2021г</w:t>
      </w:r>
    </w:p>
    <w:p w:rsidR="001E5D70" w:rsidRPr="005865FB" w:rsidRDefault="001E5D70" w:rsidP="00A23217">
      <w:pPr>
        <w:widowControl w:val="0"/>
        <w:autoSpaceDE w:val="0"/>
        <w:autoSpaceDN w:val="0"/>
        <w:adjustRightInd w:val="0"/>
        <w:jc w:val="center"/>
      </w:pPr>
    </w:p>
    <w:p w:rsidR="001E5D70" w:rsidRPr="005865FB" w:rsidRDefault="001E5D70" w:rsidP="00A23217">
      <w:pPr>
        <w:jc w:val="center"/>
        <w:rPr>
          <w:b/>
        </w:rPr>
      </w:pPr>
      <w:r w:rsidRPr="005865FB">
        <w:rPr>
          <w:b/>
        </w:rPr>
        <w:t>Техническое задание.</w:t>
      </w:r>
    </w:p>
    <w:p w:rsidR="005865FB" w:rsidRPr="005865FB" w:rsidRDefault="005865FB" w:rsidP="005865FB">
      <w:pPr>
        <w:jc w:val="center"/>
        <w:rPr>
          <w:b/>
        </w:rPr>
      </w:pPr>
      <w:r w:rsidRPr="005865FB">
        <w:rPr>
          <w:b/>
        </w:rPr>
        <w:t>Оказание услуг по инструментальному контролю рентгеновского оборудования, рентгеновских кабинетов.</w:t>
      </w:r>
    </w:p>
    <w:tbl>
      <w:tblPr>
        <w:tblW w:w="0" w:type="auto"/>
        <w:tblInd w:w="-10" w:type="dxa"/>
        <w:tblLayout w:type="fixed"/>
        <w:tblLook w:val="0000" w:firstRow="0" w:lastRow="0" w:firstColumn="0" w:lastColumn="0" w:noHBand="0" w:noVBand="0"/>
      </w:tblPr>
      <w:tblGrid>
        <w:gridCol w:w="1002"/>
        <w:gridCol w:w="3085"/>
        <w:gridCol w:w="3544"/>
        <w:gridCol w:w="975"/>
        <w:gridCol w:w="1701"/>
      </w:tblGrid>
      <w:tr w:rsidR="005865FB" w:rsidRPr="005865FB" w:rsidTr="00FF0ACD">
        <w:trPr>
          <w:trHeight w:val="315"/>
        </w:trPr>
        <w:tc>
          <w:tcPr>
            <w:tcW w:w="1002" w:type="dxa"/>
            <w:tcBorders>
              <w:top w:val="single" w:sz="4" w:space="0" w:color="000000"/>
              <w:left w:val="single" w:sz="4" w:space="0" w:color="000000"/>
            </w:tcBorders>
            <w:shd w:val="clear" w:color="auto" w:fill="auto"/>
            <w:vAlign w:val="center"/>
          </w:tcPr>
          <w:p w:rsidR="005865FB" w:rsidRPr="005865FB" w:rsidRDefault="005865FB" w:rsidP="00FF0ACD">
            <w:pPr>
              <w:jc w:val="center"/>
              <w:rPr>
                <w:b/>
              </w:rPr>
            </w:pPr>
            <w:r w:rsidRPr="005865FB">
              <w:rPr>
                <w:b/>
              </w:rPr>
              <w:t>№</w:t>
            </w:r>
          </w:p>
        </w:tc>
        <w:tc>
          <w:tcPr>
            <w:tcW w:w="3085" w:type="dxa"/>
            <w:tcBorders>
              <w:top w:val="single" w:sz="4" w:space="0" w:color="000000"/>
              <w:left w:val="single" w:sz="4" w:space="0" w:color="000000"/>
            </w:tcBorders>
            <w:shd w:val="clear" w:color="auto" w:fill="auto"/>
            <w:vAlign w:val="center"/>
          </w:tcPr>
          <w:p w:rsidR="005865FB" w:rsidRPr="005865FB" w:rsidRDefault="005865FB" w:rsidP="00FF0ACD">
            <w:pPr>
              <w:jc w:val="center"/>
              <w:rPr>
                <w:b/>
              </w:rPr>
            </w:pPr>
            <w:r w:rsidRPr="005865FB">
              <w:rPr>
                <w:b/>
              </w:rPr>
              <w:t>Наименование услуги</w:t>
            </w:r>
          </w:p>
        </w:tc>
        <w:tc>
          <w:tcPr>
            <w:tcW w:w="3544" w:type="dxa"/>
            <w:tcBorders>
              <w:top w:val="single" w:sz="4" w:space="0" w:color="000000"/>
              <w:left w:val="single" w:sz="4" w:space="0" w:color="000000"/>
              <w:bottom w:val="single" w:sz="4" w:space="0" w:color="000000"/>
            </w:tcBorders>
            <w:shd w:val="clear" w:color="auto" w:fill="auto"/>
            <w:vAlign w:val="center"/>
          </w:tcPr>
          <w:p w:rsidR="005865FB" w:rsidRPr="005865FB" w:rsidRDefault="005865FB" w:rsidP="00FF0ACD">
            <w:pPr>
              <w:jc w:val="center"/>
              <w:rPr>
                <w:b/>
              </w:rPr>
            </w:pPr>
            <w:r w:rsidRPr="005865FB">
              <w:rPr>
                <w:b/>
              </w:rPr>
              <w:t>Наименование оборудования</w:t>
            </w:r>
          </w:p>
        </w:tc>
        <w:tc>
          <w:tcPr>
            <w:tcW w:w="975" w:type="dxa"/>
            <w:tcBorders>
              <w:top w:val="single" w:sz="4" w:space="0" w:color="000000"/>
              <w:left w:val="single" w:sz="4" w:space="0" w:color="000000"/>
              <w:bottom w:val="single" w:sz="4" w:space="0" w:color="000000"/>
            </w:tcBorders>
            <w:shd w:val="clear" w:color="auto" w:fill="auto"/>
            <w:vAlign w:val="center"/>
          </w:tcPr>
          <w:p w:rsidR="005865FB" w:rsidRPr="005865FB" w:rsidRDefault="005865FB" w:rsidP="00FF0ACD">
            <w:pPr>
              <w:jc w:val="center"/>
              <w:rPr>
                <w:b/>
              </w:rPr>
            </w:pPr>
            <w:r w:rsidRPr="005865FB">
              <w:rPr>
                <w:b/>
              </w:rPr>
              <w:t>Кол-во,</w:t>
            </w:r>
          </w:p>
          <w:p w:rsidR="005865FB" w:rsidRPr="005865FB" w:rsidRDefault="005865FB" w:rsidP="00FF0ACD">
            <w:pPr>
              <w:ind w:right="-108"/>
              <w:jc w:val="center"/>
              <w:rPr>
                <w:b/>
              </w:rPr>
            </w:pPr>
            <w:r w:rsidRPr="005865FB">
              <w:rPr>
                <w:b/>
              </w:rPr>
              <w:t xml:space="preserve"> 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65FB" w:rsidRPr="005865FB" w:rsidRDefault="005865FB" w:rsidP="00FF0ACD">
            <w:pPr>
              <w:jc w:val="center"/>
              <w:rPr>
                <w:b/>
              </w:rPr>
            </w:pPr>
            <w:r w:rsidRPr="005865FB">
              <w:rPr>
                <w:b/>
              </w:rPr>
              <w:t>Количество услуг в течение  срока  действия контракта</w:t>
            </w:r>
          </w:p>
        </w:tc>
      </w:tr>
      <w:tr w:rsidR="005865FB" w:rsidRPr="005865FB" w:rsidTr="00FF0ACD">
        <w:trPr>
          <w:trHeight w:val="300"/>
        </w:trPr>
        <w:tc>
          <w:tcPr>
            <w:tcW w:w="1002" w:type="dxa"/>
            <w:tcBorders>
              <w:top w:val="single" w:sz="4" w:space="0" w:color="000000"/>
              <w:left w:val="single" w:sz="4" w:space="0" w:color="000000"/>
            </w:tcBorders>
            <w:shd w:val="clear" w:color="auto" w:fill="auto"/>
            <w:vAlign w:val="center"/>
          </w:tcPr>
          <w:p w:rsidR="005865FB" w:rsidRPr="005865FB" w:rsidRDefault="005865FB" w:rsidP="00FF0ACD">
            <w:pPr>
              <w:snapToGrid w:val="0"/>
              <w:jc w:val="center"/>
            </w:pPr>
            <w:r w:rsidRPr="005865FB">
              <w:t>1</w:t>
            </w:r>
          </w:p>
        </w:tc>
        <w:tc>
          <w:tcPr>
            <w:tcW w:w="3085" w:type="dxa"/>
            <w:tcBorders>
              <w:top w:val="single" w:sz="4" w:space="0" w:color="000000"/>
              <w:left w:val="single" w:sz="4" w:space="0" w:color="000000"/>
            </w:tcBorders>
            <w:shd w:val="clear" w:color="auto" w:fill="auto"/>
            <w:vAlign w:val="center"/>
          </w:tcPr>
          <w:p w:rsidR="005865FB" w:rsidRPr="005865FB" w:rsidRDefault="005865FB" w:rsidP="00FF0ACD">
            <w:pPr>
              <w:snapToGrid w:val="0"/>
              <w:jc w:val="center"/>
            </w:pPr>
            <w:r w:rsidRPr="005865FB">
              <w:t>Контроль мощности дозы на рабочих местах, смежных помещений</w:t>
            </w:r>
          </w:p>
        </w:tc>
        <w:tc>
          <w:tcPr>
            <w:tcW w:w="3544" w:type="dxa"/>
            <w:tcBorders>
              <w:left w:val="single" w:sz="4" w:space="0" w:color="000000"/>
              <w:bottom w:val="single" w:sz="4" w:space="0" w:color="000000"/>
            </w:tcBorders>
            <w:shd w:val="clear" w:color="auto" w:fill="auto"/>
            <w:vAlign w:val="center"/>
          </w:tcPr>
          <w:p w:rsidR="005865FB" w:rsidRPr="005865FB" w:rsidRDefault="005865FB" w:rsidP="00FF0ACD">
            <w:pPr>
              <w:jc w:val="center"/>
              <w:rPr>
                <w:lang w:val="en-US"/>
              </w:rPr>
            </w:pPr>
            <w:r w:rsidRPr="005865FB">
              <w:t xml:space="preserve">Рентгеновский аппарат </w:t>
            </w:r>
            <w:r w:rsidRPr="005865FB">
              <w:rPr>
                <w:lang w:val="en-US"/>
              </w:rPr>
              <w:t>Philips</w:t>
            </w:r>
          </w:p>
        </w:tc>
        <w:tc>
          <w:tcPr>
            <w:tcW w:w="975" w:type="dxa"/>
            <w:tcBorders>
              <w:left w:val="single" w:sz="4" w:space="0" w:color="000000"/>
              <w:bottom w:val="single" w:sz="4" w:space="0" w:color="000000"/>
            </w:tcBorders>
            <w:shd w:val="clear" w:color="auto" w:fill="auto"/>
            <w:vAlign w:val="center"/>
          </w:tcPr>
          <w:p w:rsidR="005865FB" w:rsidRPr="005865FB" w:rsidRDefault="005865FB" w:rsidP="00FF0ACD">
            <w:pPr>
              <w:jc w:val="center"/>
            </w:pPr>
            <w:r w:rsidRPr="005865FB">
              <w:t>1</w:t>
            </w:r>
          </w:p>
        </w:tc>
        <w:tc>
          <w:tcPr>
            <w:tcW w:w="1701" w:type="dxa"/>
            <w:tcBorders>
              <w:left w:val="single" w:sz="4" w:space="0" w:color="000000"/>
              <w:bottom w:val="single" w:sz="4" w:space="0" w:color="000000"/>
              <w:right w:val="single" w:sz="4" w:space="0" w:color="000000"/>
            </w:tcBorders>
            <w:shd w:val="clear" w:color="auto" w:fill="auto"/>
            <w:vAlign w:val="center"/>
          </w:tcPr>
          <w:p w:rsidR="005865FB" w:rsidRPr="005865FB" w:rsidRDefault="005865FB" w:rsidP="00FF0ACD">
            <w:pPr>
              <w:jc w:val="center"/>
            </w:pPr>
            <w:r w:rsidRPr="005865FB">
              <w:t>1</w:t>
            </w:r>
          </w:p>
        </w:tc>
      </w:tr>
      <w:tr w:rsidR="005865FB" w:rsidRPr="005865FB" w:rsidTr="00FF0ACD">
        <w:trPr>
          <w:trHeight w:val="300"/>
        </w:trPr>
        <w:tc>
          <w:tcPr>
            <w:tcW w:w="1002" w:type="dxa"/>
            <w:tcBorders>
              <w:top w:val="single" w:sz="4" w:space="0" w:color="000000"/>
              <w:left w:val="single" w:sz="4" w:space="0" w:color="000000"/>
              <w:bottom w:val="single" w:sz="4" w:space="0" w:color="auto"/>
            </w:tcBorders>
            <w:shd w:val="clear" w:color="auto" w:fill="auto"/>
            <w:vAlign w:val="center"/>
          </w:tcPr>
          <w:p w:rsidR="005865FB" w:rsidRPr="005865FB" w:rsidRDefault="005865FB" w:rsidP="00FF0ACD">
            <w:pPr>
              <w:jc w:val="center"/>
            </w:pPr>
            <w:r w:rsidRPr="005865FB">
              <w:t>2</w:t>
            </w:r>
          </w:p>
        </w:tc>
        <w:tc>
          <w:tcPr>
            <w:tcW w:w="3085" w:type="dxa"/>
            <w:tcBorders>
              <w:top w:val="single" w:sz="4" w:space="0" w:color="000000"/>
              <w:left w:val="single" w:sz="4" w:space="0" w:color="000000"/>
              <w:bottom w:val="single" w:sz="4" w:space="0" w:color="auto"/>
            </w:tcBorders>
            <w:shd w:val="clear" w:color="auto" w:fill="auto"/>
            <w:vAlign w:val="center"/>
          </w:tcPr>
          <w:p w:rsidR="005865FB" w:rsidRPr="005865FB" w:rsidRDefault="005865FB" w:rsidP="00FF0ACD">
            <w:pPr>
              <w:jc w:val="center"/>
            </w:pPr>
            <w:r w:rsidRPr="005865FB">
              <w:t>Контроль эксплуатационных параметров медицинского оборудования</w:t>
            </w:r>
          </w:p>
        </w:tc>
        <w:tc>
          <w:tcPr>
            <w:tcW w:w="3544" w:type="dxa"/>
            <w:tcBorders>
              <w:left w:val="single" w:sz="4" w:space="0" w:color="000000"/>
              <w:bottom w:val="single" w:sz="4" w:space="0" w:color="auto"/>
            </w:tcBorders>
            <w:shd w:val="clear" w:color="auto" w:fill="auto"/>
            <w:vAlign w:val="center"/>
          </w:tcPr>
          <w:p w:rsidR="005865FB" w:rsidRPr="005865FB" w:rsidRDefault="005865FB" w:rsidP="00FF0ACD">
            <w:pPr>
              <w:jc w:val="center"/>
            </w:pPr>
            <w:r w:rsidRPr="005865FB">
              <w:t xml:space="preserve">Рентгеновский аппарат </w:t>
            </w:r>
            <w:r w:rsidRPr="005865FB">
              <w:rPr>
                <w:lang w:val="en-US"/>
              </w:rPr>
              <w:t>Philips</w:t>
            </w:r>
          </w:p>
        </w:tc>
        <w:tc>
          <w:tcPr>
            <w:tcW w:w="975" w:type="dxa"/>
            <w:tcBorders>
              <w:left w:val="single" w:sz="4" w:space="0" w:color="000000"/>
              <w:bottom w:val="single" w:sz="4" w:space="0" w:color="auto"/>
            </w:tcBorders>
            <w:shd w:val="clear" w:color="auto" w:fill="auto"/>
            <w:vAlign w:val="center"/>
          </w:tcPr>
          <w:p w:rsidR="005865FB" w:rsidRPr="005865FB" w:rsidRDefault="005865FB" w:rsidP="00FF0ACD">
            <w:pPr>
              <w:jc w:val="center"/>
            </w:pPr>
            <w:r w:rsidRPr="005865FB">
              <w:t>1</w:t>
            </w:r>
          </w:p>
        </w:tc>
        <w:tc>
          <w:tcPr>
            <w:tcW w:w="1701" w:type="dxa"/>
            <w:tcBorders>
              <w:left w:val="single" w:sz="4" w:space="0" w:color="000000"/>
              <w:bottom w:val="single" w:sz="4" w:space="0" w:color="auto"/>
              <w:right w:val="single" w:sz="4" w:space="0" w:color="000000"/>
            </w:tcBorders>
            <w:shd w:val="clear" w:color="auto" w:fill="auto"/>
            <w:vAlign w:val="center"/>
          </w:tcPr>
          <w:p w:rsidR="005865FB" w:rsidRPr="005865FB" w:rsidRDefault="005865FB" w:rsidP="00FF0ACD">
            <w:pPr>
              <w:jc w:val="center"/>
            </w:pPr>
            <w:r w:rsidRPr="005865FB">
              <w:t>1</w:t>
            </w:r>
          </w:p>
        </w:tc>
      </w:tr>
      <w:tr w:rsidR="005865FB" w:rsidRPr="005865FB" w:rsidTr="00FF0ACD">
        <w:trPr>
          <w:trHeight w:val="300"/>
        </w:trPr>
        <w:tc>
          <w:tcPr>
            <w:tcW w:w="1002" w:type="dxa"/>
            <w:tcBorders>
              <w:top w:val="single" w:sz="4" w:space="0" w:color="auto"/>
              <w:left w:val="single" w:sz="4" w:space="0" w:color="auto"/>
              <w:bottom w:val="single" w:sz="4" w:space="0" w:color="auto"/>
              <w:right w:val="single" w:sz="4" w:space="0" w:color="auto"/>
            </w:tcBorders>
            <w:shd w:val="clear" w:color="auto" w:fill="auto"/>
            <w:vAlign w:val="center"/>
          </w:tcPr>
          <w:p w:rsidR="005865FB" w:rsidRPr="005865FB" w:rsidRDefault="005865FB" w:rsidP="00FF0ACD">
            <w:pPr>
              <w:jc w:val="center"/>
              <w:rPr>
                <w:lang w:val="en-US"/>
              </w:rPr>
            </w:pPr>
            <w:r w:rsidRPr="005865FB">
              <w:rPr>
                <w:lang w:val="en-US"/>
              </w:rPr>
              <w:t>3</w:t>
            </w:r>
          </w:p>
        </w:tc>
        <w:tc>
          <w:tcPr>
            <w:tcW w:w="3085" w:type="dxa"/>
            <w:tcBorders>
              <w:top w:val="single" w:sz="4" w:space="0" w:color="auto"/>
              <w:left w:val="single" w:sz="4" w:space="0" w:color="auto"/>
              <w:bottom w:val="single" w:sz="4" w:space="0" w:color="auto"/>
              <w:right w:val="single" w:sz="4" w:space="0" w:color="auto"/>
            </w:tcBorders>
            <w:shd w:val="clear" w:color="auto" w:fill="auto"/>
            <w:vAlign w:val="center"/>
          </w:tcPr>
          <w:p w:rsidR="005865FB" w:rsidRPr="005865FB" w:rsidRDefault="005865FB" w:rsidP="00FF0ACD">
            <w:pPr>
              <w:jc w:val="center"/>
            </w:pPr>
            <w:r w:rsidRPr="005865FB">
              <w:t>Инструментальный контроль эффективных доз облучения пациентов</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865FB" w:rsidRPr="005865FB" w:rsidRDefault="005865FB" w:rsidP="00FF0ACD">
            <w:pPr>
              <w:jc w:val="center"/>
            </w:pPr>
            <w:r w:rsidRPr="005865FB">
              <w:t xml:space="preserve">Рентгеновский аппарат </w:t>
            </w:r>
            <w:r w:rsidRPr="005865FB">
              <w:rPr>
                <w:lang w:val="en-US"/>
              </w:rPr>
              <w:t>Philips</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rsidR="005865FB" w:rsidRPr="005865FB" w:rsidRDefault="005865FB" w:rsidP="00FF0ACD">
            <w:pPr>
              <w:jc w:val="center"/>
            </w:pPr>
            <w:r w:rsidRPr="005865FB">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865FB" w:rsidRPr="005865FB" w:rsidRDefault="005865FB" w:rsidP="00FF0ACD">
            <w:pPr>
              <w:jc w:val="center"/>
            </w:pPr>
            <w:r w:rsidRPr="005865FB">
              <w:t>1</w:t>
            </w:r>
          </w:p>
        </w:tc>
      </w:tr>
    </w:tbl>
    <w:p w:rsidR="005865FB" w:rsidRPr="005865FB" w:rsidRDefault="005865FB" w:rsidP="005865FB">
      <w:pPr>
        <w:jc w:val="both"/>
      </w:pPr>
      <w:r w:rsidRPr="005865FB">
        <w:t xml:space="preserve"> </w:t>
      </w:r>
    </w:p>
    <w:p w:rsidR="005865FB" w:rsidRPr="005865FB" w:rsidRDefault="005865FB" w:rsidP="005865FB">
      <w:pPr>
        <w:rPr>
          <w:b/>
          <w:bCs/>
          <w:i/>
          <w:iCs/>
        </w:rPr>
      </w:pPr>
    </w:p>
    <w:p w:rsidR="005865FB" w:rsidRPr="005865FB" w:rsidRDefault="005865FB" w:rsidP="005865FB">
      <w:pPr>
        <w:pStyle w:val="ae"/>
        <w:ind w:left="0" w:right="-143"/>
      </w:pPr>
      <w:r w:rsidRPr="005865FB">
        <w:rPr>
          <w:b/>
          <w:color w:val="000000"/>
        </w:rPr>
        <w:t>1. Место оказания услуг:</w:t>
      </w:r>
    </w:p>
    <w:p w:rsidR="005865FB" w:rsidRPr="005865FB" w:rsidRDefault="005865FB" w:rsidP="005865FB">
      <w:pPr>
        <w:pStyle w:val="ae"/>
        <w:ind w:left="0" w:right="-143"/>
      </w:pPr>
      <w:r w:rsidRPr="005865FB">
        <w:rPr>
          <w:color w:val="000000"/>
        </w:rPr>
        <w:t xml:space="preserve">2.1. </w:t>
      </w:r>
      <w:proofErr w:type="gramStart"/>
      <w:r w:rsidRPr="005865FB">
        <w:rPr>
          <w:color w:val="000000"/>
        </w:rPr>
        <w:t>Место оказания услуг: 610006, г. Киров, ул. Октябрьский проспект, д. 47, ул. Возрождение, д. 8.</w:t>
      </w:r>
      <w:proofErr w:type="gramEnd"/>
    </w:p>
    <w:p w:rsidR="005865FB" w:rsidRPr="005865FB" w:rsidRDefault="005865FB" w:rsidP="005865FB">
      <w:pPr>
        <w:ind w:right="-143"/>
        <w:jc w:val="both"/>
      </w:pPr>
      <w:r w:rsidRPr="005865FB">
        <w:rPr>
          <w:b/>
        </w:rPr>
        <w:t>2. Сроки оказания услуг.</w:t>
      </w:r>
    </w:p>
    <w:p w:rsidR="005865FB" w:rsidRPr="005865FB" w:rsidRDefault="005865FB" w:rsidP="005865FB">
      <w:pPr>
        <w:pStyle w:val="af2"/>
        <w:jc w:val="both"/>
        <w:rPr>
          <w:sz w:val="24"/>
          <w:szCs w:val="24"/>
        </w:rPr>
      </w:pPr>
      <w:r w:rsidRPr="005865FB">
        <w:rPr>
          <w:sz w:val="24"/>
          <w:szCs w:val="24"/>
        </w:rPr>
        <w:t xml:space="preserve">         2.1.Срок оказания услуг: по заявкам Заказчика в течение 10 (десяти) календарных дней с момента направления заявки Заказчиком.</w:t>
      </w:r>
    </w:p>
    <w:p w:rsidR="005865FB" w:rsidRPr="005865FB" w:rsidRDefault="005865FB" w:rsidP="005865FB">
      <w:pPr>
        <w:snapToGrid w:val="0"/>
        <w:ind w:right="-143"/>
        <w:jc w:val="both"/>
      </w:pPr>
      <w:r w:rsidRPr="005865FB">
        <w:rPr>
          <w:spacing w:val="-2"/>
        </w:rPr>
        <w:t>2.2. Исполнитель оказывает услуги в рабочие дни (понедельник – пятница) с 8-00 до 15-00ч. (время Московское).</w:t>
      </w:r>
    </w:p>
    <w:p w:rsidR="005865FB" w:rsidRPr="005865FB" w:rsidRDefault="005865FB" w:rsidP="005865FB">
      <w:pPr>
        <w:ind w:right="-143"/>
        <w:jc w:val="both"/>
      </w:pPr>
      <w:r w:rsidRPr="005865FB">
        <w:rPr>
          <w:b/>
        </w:rPr>
        <w:t>3.Результаты оказания услуг:</w:t>
      </w:r>
    </w:p>
    <w:p w:rsidR="005865FB" w:rsidRPr="005865FB" w:rsidRDefault="005865FB" w:rsidP="005865FB">
      <w:pPr>
        <w:tabs>
          <w:tab w:val="left" w:pos="0"/>
          <w:tab w:val="center" w:pos="426"/>
        </w:tabs>
        <w:ind w:right="-143"/>
        <w:jc w:val="both"/>
      </w:pPr>
      <w:r w:rsidRPr="005865FB">
        <w:t>3.1. По результатам оказания услуг Исполнитель продлевает технические паспорта, предоставляет заказчику протоколы инструментального обследования по каждому объекту, указанному в таблице п. 1 настоящего технического задания:</w:t>
      </w:r>
    </w:p>
    <w:p w:rsidR="005865FB" w:rsidRPr="005865FB" w:rsidRDefault="005865FB" w:rsidP="005865FB">
      <w:pPr>
        <w:tabs>
          <w:tab w:val="left" w:pos="0"/>
          <w:tab w:val="center" w:pos="426"/>
        </w:tabs>
        <w:ind w:right="-143"/>
        <w:jc w:val="both"/>
      </w:pPr>
      <w:r w:rsidRPr="005865FB">
        <w:t xml:space="preserve">- протоколы </w:t>
      </w:r>
      <w:r w:rsidRPr="005865FB">
        <w:rPr>
          <w:color w:val="00000A"/>
          <w:kern w:val="1"/>
        </w:rPr>
        <w:t xml:space="preserve">контроля эксплуатационных параметров </w:t>
      </w:r>
      <w:r w:rsidRPr="005865FB">
        <w:rPr>
          <w:spacing w:val="-4"/>
        </w:rPr>
        <w:t>рентгеновских аппаратов;</w:t>
      </w:r>
    </w:p>
    <w:p w:rsidR="005865FB" w:rsidRPr="005865FB" w:rsidRDefault="005865FB" w:rsidP="005865FB">
      <w:pPr>
        <w:ind w:right="-143"/>
        <w:jc w:val="both"/>
      </w:pPr>
      <w:r w:rsidRPr="005865FB">
        <w:rPr>
          <w:color w:val="00000A"/>
          <w:kern w:val="1"/>
        </w:rPr>
        <w:t xml:space="preserve">- протоколы </w:t>
      </w:r>
      <w:r w:rsidRPr="005865FB">
        <w:rPr>
          <w:rFonts w:eastAsia="Calibri"/>
          <w:lang w:eastAsia="en-US"/>
        </w:rPr>
        <w:t>дозиметрических измерений</w:t>
      </w:r>
      <w:r w:rsidRPr="005865FB">
        <w:rPr>
          <w:color w:val="00000A"/>
          <w:kern w:val="1"/>
        </w:rPr>
        <w:t xml:space="preserve"> по определению радиационного выхода рентгеновских излучателей с таблицами эффективных доз пациентов при проведении рентгенологических процедур;</w:t>
      </w:r>
    </w:p>
    <w:p w:rsidR="005865FB" w:rsidRPr="005865FB" w:rsidRDefault="005865FB" w:rsidP="005865FB">
      <w:pPr>
        <w:tabs>
          <w:tab w:val="left" w:pos="0"/>
          <w:tab w:val="center" w:pos="426"/>
        </w:tabs>
        <w:ind w:right="-143"/>
        <w:jc w:val="both"/>
      </w:pPr>
      <w:r w:rsidRPr="005865FB">
        <w:t>- протоколы дозиметрического контроля на рабочих местах и в смежных помещениях;</w:t>
      </w:r>
    </w:p>
    <w:p w:rsidR="005865FB" w:rsidRPr="005865FB" w:rsidRDefault="005865FB" w:rsidP="005865FB">
      <w:pPr>
        <w:tabs>
          <w:tab w:val="left" w:pos="426"/>
          <w:tab w:val="left" w:pos="993"/>
        </w:tabs>
        <w:ind w:right="-143"/>
        <w:contextualSpacing/>
        <w:jc w:val="both"/>
      </w:pPr>
      <w:r w:rsidRPr="005865FB">
        <w:rPr>
          <w:color w:val="00000A"/>
          <w:kern w:val="1"/>
        </w:rPr>
        <w:t>Протоколы должны содержать:</w:t>
      </w:r>
      <w:r w:rsidRPr="005865FB">
        <w:t xml:space="preserve"> название протокола, которое должно отражать наименование обследуемого объекта и характер проводимых работ, заключение (вывод) о проведенных инструментальных обследованиях на соответствие требованиям нормативно правовых актов РФ, должен соответствовать требованиям нормативно-методических документов, должен быть подписан руководителем испытательной лаборатории и скреплен печатью.</w:t>
      </w:r>
    </w:p>
    <w:p w:rsidR="005865FB" w:rsidRPr="005865FB" w:rsidRDefault="005865FB" w:rsidP="005865FB">
      <w:pPr>
        <w:shd w:val="clear" w:color="auto" w:fill="FFFFFF"/>
        <w:rPr>
          <w:b/>
          <w:bCs/>
        </w:rPr>
      </w:pPr>
    </w:p>
    <w:p w:rsidR="005865FB" w:rsidRPr="005865FB" w:rsidRDefault="005865FB" w:rsidP="005865FB">
      <w:pPr>
        <w:shd w:val="clear" w:color="auto" w:fill="FFFFFF"/>
      </w:pPr>
      <w:r w:rsidRPr="005865FB">
        <w:rPr>
          <w:b/>
          <w:bCs/>
        </w:rPr>
        <w:t>4. Гарантийные обязательства</w:t>
      </w:r>
    </w:p>
    <w:p w:rsidR="005865FB" w:rsidRPr="005865FB" w:rsidRDefault="005865FB" w:rsidP="005865FB">
      <w:pPr>
        <w:widowControl w:val="0"/>
        <w:jc w:val="both"/>
      </w:pPr>
      <w:r w:rsidRPr="005865FB">
        <w:t xml:space="preserve">4.1.Срок гарантии качества составляет 12 (двенадцать) месяцев, </w:t>
      </w:r>
      <w:r w:rsidRPr="005865FB">
        <w:rPr>
          <w:spacing w:val="-2"/>
          <w:lang w:eastAsia="ar-SA"/>
        </w:rPr>
        <w:t xml:space="preserve">начиная </w:t>
      </w:r>
      <w:proofErr w:type="gramStart"/>
      <w:r w:rsidRPr="005865FB">
        <w:rPr>
          <w:spacing w:val="-2"/>
          <w:lang w:eastAsia="ar-SA"/>
        </w:rPr>
        <w:t>с даты подписания</w:t>
      </w:r>
      <w:proofErr w:type="gramEnd"/>
      <w:r w:rsidRPr="005865FB">
        <w:rPr>
          <w:spacing w:val="-2"/>
          <w:lang w:eastAsia="ar-SA"/>
        </w:rPr>
        <w:t xml:space="preserve"> сторонами акта </w:t>
      </w:r>
      <w:r w:rsidRPr="005865FB">
        <w:t>приема-передачи оказанных услуг</w:t>
      </w:r>
      <w:r w:rsidRPr="005865FB">
        <w:rPr>
          <w:spacing w:val="-2"/>
          <w:lang w:eastAsia="ar-SA"/>
        </w:rPr>
        <w:t>.</w:t>
      </w:r>
    </w:p>
    <w:p w:rsidR="005865FB" w:rsidRPr="005865FB" w:rsidRDefault="005865FB" w:rsidP="005865FB">
      <w:pPr>
        <w:widowControl w:val="0"/>
        <w:shd w:val="clear" w:color="auto" w:fill="FFFFFF"/>
        <w:autoSpaceDE w:val="0"/>
        <w:jc w:val="both"/>
      </w:pPr>
      <w:r w:rsidRPr="005865FB">
        <w:t xml:space="preserve">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 в том числе в соответствии </w:t>
      </w:r>
      <w:proofErr w:type="gramStart"/>
      <w:r w:rsidRPr="005865FB">
        <w:t>с</w:t>
      </w:r>
      <w:proofErr w:type="gramEnd"/>
      <w:r w:rsidRPr="005865FB">
        <w:t>:</w:t>
      </w:r>
    </w:p>
    <w:p w:rsidR="005865FB" w:rsidRPr="005865FB" w:rsidRDefault="005865FB" w:rsidP="005865FB">
      <w:pPr>
        <w:tabs>
          <w:tab w:val="center" w:pos="1843"/>
        </w:tabs>
        <w:ind w:right="-143"/>
        <w:jc w:val="both"/>
      </w:pPr>
      <w:r w:rsidRPr="005865FB">
        <w:t>- Федеральным законом от 30.03.1999 № 52-ФЗ «О санитарно-эпидемиологическом благополучии населения»;</w:t>
      </w:r>
    </w:p>
    <w:p w:rsidR="005865FB" w:rsidRPr="005865FB" w:rsidRDefault="005865FB" w:rsidP="005865FB">
      <w:pPr>
        <w:tabs>
          <w:tab w:val="center" w:pos="1843"/>
        </w:tabs>
        <w:ind w:right="-143"/>
        <w:jc w:val="both"/>
      </w:pPr>
      <w:r w:rsidRPr="005865FB">
        <w:lastRenderedPageBreak/>
        <w:t>- Федеральным законом от 9 января 1996г № 3-ФЗ «О радиационной безопасности»;</w:t>
      </w:r>
    </w:p>
    <w:p w:rsidR="005865FB" w:rsidRPr="005865FB" w:rsidRDefault="005865FB" w:rsidP="005865FB">
      <w:pPr>
        <w:tabs>
          <w:tab w:val="center" w:pos="1843"/>
        </w:tabs>
        <w:ind w:right="-143"/>
        <w:jc w:val="both"/>
      </w:pPr>
      <w:r w:rsidRPr="005865FB">
        <w:t xml:space="preserve">- СанПиН 2.6.1.1192-03 «Гигиенические требования к устройству и эксплуатации рентгеновских кабинетов, аппаратов и проведению рентгенологических исследований; </w:t>
      </w:r>
    </w:p>
    <w:p w:rsidR="005865FB" w:rsidRPr="005865FB" w:rsidRDefault="005865FB" w:rsidP="005865FB">
      <w:pPr>
        <w:tabs>
          <w:tab w:val="center" w:pos="1843"/>
        </w:tabs>
        <w:ind w:right="-143"/>
        <w:jc w:val="both"/>
      </w:pPr>
      <w:r w:rsidRPr="005865FB">
        <w:t>- СанПиН 2.6.1.2523-09  «Нормы радиационной безопасности (НРБ-99/2009)», утв. Постановлением Главного государственного санитарного врача РФ от 07.07.2009г. № 47.</w:t>
      </w:r>
    </w:p>
    <w:p w:rsidR="005865FB" w:rsidRPr="005865FB" w:rsidRDefault="005865FB" w:rsidP="005865FB">
      <w:pPr>
        <w:tabs>
          <w:tab w:val="center" w:pos="1843"/>
        </w:tabs>
        <w:ind w:right="-143"/>
        <w:jc w:val="both"/>
      </w:pPr>
      <w:r w:rsidRPr="005865FB">
        <w:t>- СП 2.6.1.2612-10 «Основные санитарные правила обеспечения радиационной безопасности (ОСПОРБ 99/2010)»;</w:t>
      </w:r>
    </w:p>
    <w:p w:rsidR="005865FB" w:rsidRPr="005865FB" w:rsidRDefault="005865FB" w:rsidP="005865FB">
      <w:pPr>
        <w:tabs>
          <w:tab w:val="center" w:pos="1843"/>
        </w:tabs>
        <w:ind w:right="-143"/>
        <w:jc w:val="both"/>
      </w:pPr>
      <w:r w:rsidRPr="005865FB">
        <w:t>- МУ 2.6.1.2944-11 «Контроль эффективных доз облучения пациентов при проведении медицинских рентгенологических исследований».</w:t>
      </w:r>
    </w:p>
    <w:p w:rsidR="005865FB" w:rsidRPr="005865FB" w:rsidRDefault="005865FB" w:rsidP="005865FB">
      <w:pPr>
        <w:widowControl w:val="0"/>
        <w:shd w:val="clear" w:color="auto" w:fill="FFFFFF"/>
        <w:autoSpaceDE w:val="0"/>
        <w:jc w:val="both"/>
      </w:pPr>
      <w:r w:rsidRPr="005865FB">
        <w:t>5.2. Исполнитель гарантирует качество и достоверность результатов выполненных работ.</w:t>
      </w:r>
    </w:p>
    <w:p w:rsidR="005865FB" w:rsidRPr="005865FB" w:rsidRDefault="005865FB" w:rsidP="005865FB">
      <w:pPr>
        <w:widowControl w:val="0"/>
        <w:jc w:val="both"/>
      </w:pPr>
      <w:r w:rsidRPr="005865FB">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5865FB" w:rsidRPr="005865FB" w:rsidRDefault="005865FB" w:rsidP="005865FB">
      <w:pPr>
        <w:widowControl w:val="0"/>
        <w:jc w:val="both"/>
      </w:pPr>
      <w:r w:rsidRPr="005865FB">
        <w:t xml:space="preserve"> Гарантийный срок на оказанные услуги  устанавливается – в соответствии с техническим заданием, ТУ, СНиП,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5865FB" w:rsidRPr="005865FB" w:rsidRDefault="005865FB" w:rsidP="005865FB">
      <w:pPr>
        <w:widowControl w:val="0"/>
        <w:jc w:val="both"/>
      </w:pPr>
      <w:r w:rsidRPr="005865FB">
        <w:t>Риск случайной гибели или повреждения имущества Заказчика в процессе выполнения работ до момента приемки несет Исполнитель.</w:t>
      </w:r>
    </w:p>
    <w:p w:rsidR="005865FB" w:rsidRPr="005865FB" w:rsidRDefault="005865FB" w:rsidP="005865FB">
      <w:pPr>
        <w:widowControl w:val="0"/>
        <w:rPr>
          <w:b/>
          <w:i/>
        </w:rPr>
      </w:pPr>
    </w:p>
    <w:p w:rsidR="005865FB" w:rsidRPr="005865FB" w:rsidRDefault="005865FB" w:rsidP="005865FB">
      <w:pPr>
        <w:widowControl w:val="0"/>
      </w:pPr>
      <w:r w:rsidRPr="005865FB">
        <w:rPr>
          <w:b/>
          <w:i/>
        </w:rPr>
        <w:t xml:space="preserve"> </w:t>
      </w:r>
      <w:r w:rsidRPr="005865FB">
        <w:rPr>
          <w:i/>
        </w:rPr>
        <w:t>Все услуги должны оказываться с учетом установленного режима работы КОГКБУЗ «Больница скорой медицинской помощи».</w:t>
      </w:r>
    </w:p>
    <w:p w:rsidR="005865FB" w:rsidRPr="005865FB" w:rsidRDefault="005865FB" w:rsidP="005865FB">
      <w:pPr>
        <w:widowControl w:val="0"/>
      </w:pPr>
      <w:r w:rsidRPr="005865FB">
        <w:rPr>
          <w:i/>
        </w:rPr>
        <w:t>Услуги в другие дни и время могут производиться по предварительному согласованию Исполнителя с Заказчиком.</w:t>
      </w:r>
    </w:p>
    <w:p w:rsidR="005865FB" w:rsidRPr="005865FB" w:rsidRDefault="005865FB" w:rsidP="005865FB">
      <w:r w:rsidRPr="005865FB">
        <w:rPr>
          <w:i/>
        </w:rPr>
        <w:t>Организация и порядок оказания услуг должны учитывать специфику деятельности Заказчика и создавать минимум неудобств сотрудникам Заказчика.</w:t>
      </w:r>
    </w:p>
    <w:p w:rsidR="005865FB" w:rsidRPr="005865FB" w:rsidRDefault="005865FB" w:rsidP="005865FB">
      <w:pPr>
        <w:rPr>
          <w:i/>
        </w:rPr>
      </w:pPr>
    </w:p>
    <w:p w:rsidR="001E5D70" w:rsidRPr="005865FB" w:rsidRDefault="001E5D70" w:rsidP="00A23217">
      <w:pPr>
        <w:widowControl w:val="0"/>
        <w:autoSpaceDE w:val="0"/>
        <w:autoSpaceDN w:val="0"/>
        <w:adjustRightInd w:val="0"/>
        <w:jc w:val="center"/>
        <w:rPr>
          <w:b/>
          <w:bCs/>
        </w:rPr>
      </w:pPr>
    </w:p>
    <w:p w:rsidR="001E5D70" w:rsidRPr="005865FB" w:rsidRDefault="001E5D70" w:rsidP="00A23217">
      <w:pPr>
        <w:widowControl w:val="0"/>
        <w:autoSpaceDE w:val="0"/>
        <w:autoSpaceDN w:val="0"/>
        <w:adjustRightInd w:val="0"/>
        <w:jc w:val="center"/>
      </w:pPr>
      <w:r w:rsidRPr="005865FB">
        <w:rPr>
          <w:bCs/>
        </w:rPr>
        <w:t>Подписи сторон:</w:t>
      </w:r>
    </w:p>
    <w:tbl>
      <w:tblPr>
        <w:tblW w:w="10200" w:type="dxa"/>
        <w:tblInd w:w="108" w:type="dxa"/>
        <w:tblLayout w:type="fixed"/>
        <w:tblLook w:val="04A0" w:firstRow="1" w:lastRow="0" w:firstColumn="1" w:lastColumn="0" w:noHBand="0" w:noVBand="1"/>
      </w:tblPr>
      <w:tblGrid>
        <w:gridCol w:w="5103"/>
        <w:gridCol w:w="5097"/>
      </w:tblGrid>
      <w:tr w:rsidR="005865FB" w:rsidRPr="005865FB" w:rsidTr="00FF0ACD">
        <w:trPr>
          <w:trHeight w:val="372"/>
        </w:trPr>
        <w:tc>
          <w:tcPr>
            <w:tcW w:w="5103" w:type="dxa"/>
            <w:hideMark/>
          </w:tcPr>
          <w:p w:rsidR="005865FB" w:rsidRPr="005865FB" w:rsidRDefault="005865FB" w:rsidP="00FF0ACD">
            <w:pPr>
              <w:pStyle w:val="Default"/>
              <w:snapToGrid w:val="0"/>
              <w:spacing w:line="276" w:lineRule="auto"/>
              <w:jc w:val="center"/>
              <w:rPr>
                <w:lang w:eastAsia="en-US"/>
              </w:rPr>
            </w:pPr>
            <w:r w:rsidRPr="005865FB">
              <w:rPr>
                <w:lang w:eastAsia="en-US"/>
              </w:rPr>
              <w:t>ЗАКАЗЧИК:</w:t>
            </w:r>
          </w:p>
        </w:tc>
        <w:tc>
          <w:tcPr>
            <w:tcW w:w="5097" w:type="dxa"/>
          </w:tcPr>
          <w:p w:rsidR="005865FB" w:rsidRPr="005865FB" w:rsidRDefault="005865FB" w:rsidP="00FF0ACD">
            <w:pPr>
              <w:pStyle w:val="Default"/>
              <w:snapToGrid w:val="0"/>
              <w:spacing w:line="276" w:lineRule="auto"/>
              <w:jc w:val="center"/>
              <w:rPr>
                <w:lang w:eastAsia="en-US"/>
              </w:rPr>
            </w:pPr>
            <w:r w:rsidRPr="005865FB">
              <w:rPr>
                <w:lang w:eastAsia="en-US"/>
              </w:rPr>
              <w:t>ИСПОЛНИТЕЛЬ:</w:t>
            </w:r>
          </w:p>
        </w:tc>
      </w:tr>
      <w:tr w:rsidR="005865FB" w:rsidRPr="005865FB" w:rsidTr="00FF0ACD">
        <w:trPr>
          <w:trHeight w:val="109"/>
        </w:trPr>
        <w:tc>
          <w:tcPr>
            <w:tcW w:w="5103" w:type="dxa"/>
          </w:tcPr>
          <w:p w:rsidR="005865FB" w:rsidRPr="005865FB" w:rsidRDefault="005865FB" w:rsidP="00FF0ACD">
            <w:pPr>
              <w:spacing w:line="240" w:lineRule="atLeast"/>
              <w:jc w:val="both"/>
              <w:rPr>
                <w:b/>
              </w:rPr>
            </w:pPr>
            <w:r w:rsidRPr="005865FB">
              <w:rPr>
                <w:b/>
              </w:rPr>
              <w:t xml:space="preserve">КОГКБУЗ "Больница скорой медицинской помощи"  </w:t>
            </w:r>
          </w:p>
          <w:p w:rsidR="005865FB" w:rsidRPr="005865FB" w:rsidRDefault="005865FB" w:rsidP="00FF0ACD">
            <w:pPr>
              <w:autoSpaceDE w:val="0"/>
              <w:spacing w:line="276" w:lineRule="auto"/>
              <w:rPr>
                <w:color w:val="000000"/>
                <w:lang w:eastAsia="en-US"/>
              </w:rPr>
            </w:pPr>
            <w:r w:rsidRPr="005865FB">
              <w:rPr>
                <w:color w:val="000000"/>
                <w:lang w:eastAsia="en-US"/>
              </w:rPr>
              <w:t>Главный врач</w:t>
            </w:r>
          </w:p>
          <w:p w:rsidR="005865FB" w:rsidRPr="005865FB" w:rsidRDefault="005865FB" w:rsidP="00FF0ACD">
            <w:pPr>
              <w:autoSpaceDE w:val="0"/>
              <w:spacing w:line="276" w:lineRule="auto"/>
              <w:rPr>
                <w:color w:val="000000"/>
                <w:lang w:eastAsia="en-US"/>
              </w:rPr>
            </w:pPr>
            <w:r w:rsidRPr="005865FB">
              <w:rPr>
                <w:color w:val="000000"/>
                <w:lang w:eastAsia="en-US"/>
              </w:rPr>
              <w:t xml:space="preserve"> _________________ О.В. Фролова</w:t>
            </w:r>
          </w:p>
        </w:tc>
        <w:tc>
          <w:tcPr>
            <w:tcW w:w="5097" w:type="dxa"/>
          </w:tcPr>
          <w:p w:rsidR="005865FB" w:rsidRPr="005865FB" w:rsidRDefault="005865FB" w:rsidP="00FF0ACD">
            <w:pPr>
              <w:overflowPunct w:val="0"/>
              <w:autoSpaceDE w:val="0"/>
              <w:autoSpaceDN w:val="0"/>
              <w:adjustRightInd w:val="0"/>
              <w:spacing w:line="216" w:lineRule="auto"/>
              <w:ind w:right="34"/>
              <w:textAlignment w:val="baseline"/>
              <w:rPr>
                <w:b/>
              </w:rPr>
            </w:pPr>
            <w:r w:rsidRPr="005865FB">
              <w:rPr>
                <w:b/>
              </w:rPr>
              <w:t>Общество с ограниченной ответственностью  «Медицинская Техника»</w:t>
            </w:r>
          </w:p>
          <w:p w:rsidR="005865FB" w:rsidRPr="005865FB" w:rsidRDefault="005865FB" w:rsidP="00FF0ACD">
            <w:pPr>
              <w:autoSpaceDE w:val="0"/>
              <w:autoSpaceDN w:val="0"/>
              <w:adjustRightInd w:val="0"/>
            </w:pPr>
            <w:r w:rsidRPr="005865FB">
              <w:t xml:space="preserve">Директор </w:t>
            </w:r>
          </w:p>
          <w:p w:rsidR="005865FB" w:rsidRPr="005865FB" w:rsidRDefault="005865FB" w:rsidP="00FF0ACD">
            <w:pPr>
              <w:autoSpaceDE w:val="0"/>
              <w:autoSpaceDN w:val="0"/>
              <w:adjustRightInd w:val="0"/>
            </w:pPr>
          </w:p>
          <w:p w:rsidR="005865FB" w:rsidRPr="005865FB" w:rsidRDefault="005865FB" w:rsidP="00FF0ACD">
            <w:pPr>
              <w:pStyle w:val="Default"/>
              <w:snapToGrid w:val="0"/>
              <w:spacing w:line="276" w:lineRule="auto"/>
              <w:rPr>
                <w:lang w:eastAsia="en-US"/>
              </w:rPr>
            </w:pPr>
            <w:r w:rsidRPr="005865FB">
              <w:t>_______________ Э.Ю. Родыгин</w:t>
            </w:r>
          </w:p>
        </w:tc>
      </w:tr>
    </w:tbl>
    <w:p w:rsidR="00767BA9" w:rsidRPr="005865FB" w:rsidRDefault="00767BA9" w:rsidP="00A23217">
      <w:pPr>
        <w:widowControl w:val="0"/>
        <w:autoSpaceDE w:val="0"/>
        <w:autoSpaceDN w:val="0"/>
        <w:adjustRightInd w:val="0"/>
        <w:jc w:val="right"/>
        <w:outlineLvl w:val="0"/>
      </w:pPr>
    </w:p>
    <w:sectPr w:rsidR="00767BA9" w:rsidRPr="005865FB" w:rsidSect="00A23217">
      <w:pgSz w:w="11906" w:h="16838"/>
      <w:pgMar w:top="568" w:right="70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jaVu Sans">
    <w:charset w:val="CC"/>
    <w:family w:val="swiss"/>
    <w:pitch w:val="variable"/>
    <w:sig w:usb0="E7000EFF" w:usb1="5200FDFF" w:usb2="0A242021"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2A2F05"/>
    <w:multiLevelType w:val="hybridMultilevel"/>
    <w:tmpl w:val="7D360052"/>
    <w:lvl w:ilvl="0" w:tplc="8744C5CE">
      <w:start w:val="1"/>
      <w:numFmt w:val="decimal"/>
      <w:lvlText w:val="%1)"/>
      <w:lvlJc w:val="left"/>
      <w:pPr>
        <w:ind w:left="720" w:hanging="360"/>
      </w:pPr>
      <w:rPr>
        <w:rFonts w:hint="default"/>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741AB"/>
    <w:multiLevelType w:val="hybridMultilevel"/>
    <w:tmpl w:val="4D88CBC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912B13"/>
    <w:multiLevelType w:val="hybridMultilevel"/>
    <w:tmpl w:val="1B3AD802"/>
    <w:lvl w:ilvl="0" w:tplc="04190001">
      <w:start w:val="1"/>
      <w:numFmt w:val="bullet"/>
      <w:lvlText w:val=""/>
      <w:lvlJc w:val="left"/>
      <w:pPr>
        <w:ind w:left="720" w:hanging="360"/>
      </w:pPr>
      <w:rPr>
        <w:rFonts w:ascii="Symbol" w:hAnsi="Symbol" w:hint="default"/>
      </w:rPr>
    </w:lvl>
    <w:lvl w:ilvl="1" w:tplc="B12685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nsid w:val="50EC4111"/>
    <w:multiLevelType w:val="hybridMultilevel"/>
    <w:tmpl w:val="DC74E01E"/>
    <w:lvl w:ilvl="0" w:tplc="7FB26FD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6C0ABB"/>
    <w:multiLevelType w:val="hybridMultilevel"/>
    <w:tmpl w:val="DCA414A0"/>
    <w:lvl w:ilvl="0" w:tplc="B2308A32">
      <w:start w:val="4"/>
      <w:numFmt w:val="decimal"/>
      <w:lvlText w:val="%1."/>
      <w:lvlJc w:val="left"/>
      <w:pPr>
        <w:ind w:left="108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18334A"/>
    <w:multiLevelType w:val="hybridMultilevel"/>
    <w:tmpl w:val="FEF6D3A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10"/>
  </w:num>
  <w:num w:numId="3">
    <w:abstractNumId w:val="5"/>
  </w:num>
  <w:num w:numId="4">
    <w:abstractNumId w:val="1"/>
  </w:num>
  <w:num w:numId="5">
    <w:abstractNumId w:val="4"/>
  </w:num>
  <w:num w:numId="6">
    <w:abstractNumId w:val="6"/>
  </w:num>
  <w:num w:numId="7">
    <w:abstractNumId w:val="8"/>
  </w:num>
  <w:num w:numId="8">
    <w:abstractNumId w:val="7"/>
  </w:num>
  <w:num w:numId="9">
    <w:abstractNumId w:val="3"/>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E0"/>
    <w:rsid w:val="000019BA"/>
    <w:rsid w:val="000026B8"/>
    <w:rsid w:val="000029D7"/>
    <w:rsid w:val="0001183B"/>
    <w:rsid w:val="000138E6"/>
    <w:rsid w:val="000221B2"/>
    <w:rsid w:val="00023F0A"/>
    <w:rsid w:val="00025488"/>
    <w:rsid w:val="00032157"/>
    <w:rsid w:val="00033DDA"/>
    <w:rsid w:val="000361F3"/>
    <w:rsid w:val="0003719B"/>
    <w:rsid w:val="00043964"/>
    <w:rsid w:val="00046E7E"/>
    <w:rsid w:val="00047BCB"/>
    <w:rsid w:val="00051E1F"/>
    <w:rsid w:val="000565B6"/>
    <w:rsid w:val="000612B8"/>
    <w:rsid w:val="0007011F"/>
    <w:rsid w:val="000779CE"/>
    <w:rsid w:val="00077BAE"/>
    <w:rsid w:val="000817DE"/>
    <w:rsid w:val="00082107"/>
    <w:rsid w:val="0008581F"/>
    <w:rsid w:val="000944A2"/>
    <w:rsid w:val="00095C1B"/>
    <w:rsid w:val="000A30C8"/>
    <w:rsid w:val="000B4D2D"/>
    <w:rsid w:val="000B556A"/>
    <w:rsid w:val="000C4521"/>
    <w:rsid w:val="000D0870"/>
    <w:rsid w:val="000D55B8"/>
    <w:rsid w:val="000E07CB"/>
    <w:rsid w:val="000E2906"/>
    <w:rsid w:val="000E55D5"/>
    <w:rsid w:val="000F40C2"/>
    <w:rsid w:val="000F4D8E"/>
    <w:rsid w:val="001038B8"/>
    <w:rsid w:val="0011680B"/>
    <w:rsid w:val="00121608"/>
    <w:rsid w:val="001251A9"/>
    <w:rsid w:val="001269BD"/>
    <w:rsid w:val="001278B2"/>
    <w:rsid w:val="001351F3"/>
    <w:rsid w:val="001462C9"/>
    <w:rsid w:val="001502E2"/>
    <w:rsid w:val="001527C7"/>
    <w:rsid w:val="00162E71"/>
    <w:rsid w:val="00162E7C"/>
    <w:rsid w:val="00163E48"/>
    <w:rsid w:val="0016677F"/>
    <w:rsid w:val="00166E5B"/>
    <w:rsid w:val="001708E4"/>
    <w:rsid w:val="00174C1A"/>
    <w:rsid w:val="001820E0"/>
    <w:rsid w:val="001A4A9D"/>
    <w:rsid w:val="001B2EA8"/>
    <w:rsid w:val="001E18E1"/>
    <w:rsid w:val="001E5D70"/>
    <w:rsid w:val="001F2E71"/>
    <w:rsid w:val="001F7161"/>
    <w:rsid w:val="00210BF8"/>
    <w:rsid w:val="00212DA3"/>
    <w:rsid w:val="002247DA"/>
    <w:rsid w:val="002370A7"/>
    <w:rsid w:val="0024009D"/>
    <w:rsid w:val="00242706"/>
    <w:rsid w:val="00256492"/>
    <w:rsid w:val="00272C51"/>
    <w:rsid w:val="00275311"/>
    <w:rsid w:val="00283088"/>
    <w:rsid w:val="00287F9C"/>
    <w:rsid w:val="002979DF"/>
    <w:rsid w:val="002A4767"/>
    <w:rsid w:val="002A4D4C"/>
    <w:rsid w:val="002C257A"/>
    <w:rsid w:val="002C7B86"/>
    <w:rsid w:val="002E00E3"/>
    <w:rsid w:val="002F5F43"/>
    <w:rsid w:val="00305348"/>
    <w:rsid w:val="00317FAD"/>
    <w:rsid w:val="003234CE"/>
    <w:rsid w:val="00327B35"/>
    <w:rsid w:val="00330D80"/>
    <w:rsid w:val="003323BD"/>
    <w:rsid w:val="00335985"/>
    <w:rsid w:val="00341F55"/>
    <w:rsid w:val="00343987"/>
    <w:rsid w:val="00345C61"/>
    <w:rsid w:val="003510ED"/>
    <w:rsid w:val="00364707"/>
    <w:rsid w:val="00366DC1"/>
    <w:rsid w:val="00372BD0"/>
    <w:rsid w:val="00381721"/>
    <w:rsid w:val="0038677A"/>
    <w:rsid w:val="003909E0"/>
    <w:rsid w:val="00393806"/>
    <w:rsid w:val="003A02F5"/>
    <w:rsid w:val="003A7179"/>
    <w:rsid w:val="003B0B23"/>
    <w:rsid w:val="003C3002"/>
    <w:rsid w:val="003C6C39"/>
    <w:rsid w:val="003C7817"/>
    <w:rsid w:val="003C7886"/>
    <w:rsid w:val="003D1126"/>
    <w:rsid w:val="003D43A1"/>
    <w:rsid w:val="003E35ED"/>
    <w:rsid w:val="003E7AFD"/>
    <w:rsid w:val="00405987"/>
    <w:rsid w:val="00406751"/>
    <w:rsid w:val="00417D96"/>
    <w:rsid w:val="0042164F"/>
    <w:rsid w:val="00452E60"/>
    <w:rsid w:val="004564AD"/>
    <w:rsid w:val="00457A47"/>
    <w:rsid w:val="00470ECF"/>
    <w:rsid w:val="00484805"/>
    <w:rsid w:val="0048493A"/>
    <w:rsid w:val="00494A7A"/>
    <w:rsid w:val="00495109"/>
    <w:rsid w:val="004B4ED3"/>
    <w:rsid w:val="004C0B23"/>
    <w:rsid w:val="004C2FA9"/>
    <w:rsid w:val="004C5C98"/>
    <w:rsid w:val="004C7CDA"/>
    <w:rsid w:val="004D5EDA"/>
    <w:rsid w:val="004E173B"/>
    <w:rsid w:val="005002E0"/>
    <w:rsid w:val="005072A3"/>
    <w:rsid w:val="0052346D"/>
    <w:rsid w:val="005252B1"/>
    <w:rsid w:val="00531C23"/>
    <w:rsid w:val="00534DEC"/>
    <w:rsid w:val="00535BD0"/>
    <w:rsid w:val="00545730"/>
    <w:rsid w:val="00546263"/>
    <w:rsid w:val="005476EE"/>
    <w:rsid w:val="00550493"/>
    <w:rsid w:val="0055459F"/>
    <w:rsid w:val="005546A9"/>
    <w:rsid w:val="005617A9"/>
    <w:rsid w:val="005802BB"/>
    <w:rsid w:val="00581C7B"/>
    <w:rsid w:val="00584496"/>
    <w:rsid w:val="005865FB"/>
    <w:rsid w:val="005920EC"/>
    <w:rsid w:val="00595340"/>
    <w:rsid w:val="005A51B8"/>
    <w:rsid w:val="005A7568"/>
    <w:rsid w:val="005A7E42"/>
    <w:rsid w:val="005B2B36"/>
    <w:rsid w:val="005B6597"/>
    <w:rsid w:val="005B7488"/>
    <w:rsid w:val="005C67E3"/>
    <w:rsid w:val="005D5B64"/>
    <w:rsid w:val="005E18E2"/>
    <w:rsid w:val="005F0AE0"/>
    <w:rsid w:val="005F4123"/>
    <w:rsid w:val="006021FB"/>
    <w:rsid w:val="00613A0F"/>
    <w:rsid w:val="00621434"/>
    <w:rsid w:val="00623658"/>
    <w:rsid w:val="00631A93"/>
    <w:rsid w:val="0063721F"/>
    <w:rsid w:val="00640978"/>
    <w:rsid w:val="00641932"/>
    <w:rsid w:val="00654C45"/>
    <w:rsid w:val="00655B6A"/>
    <w:rsid w:val="0066171F"/>
    <w:rsid w:val="006620C0"/>
    <w:rsid w:val="006639DB"/>
    <w:rsid w:val="0066760B"/>
    <w:rsid w:val="00677B14"/>
    <w:rsid w:val="00683128"/>
    <w:rsid w:val="00685983"/>
    <w:rsid w:val="00687348"/>
    <w:rsid w:val="006879F9"/>
    <w:rsid w:val="006907E7"/>
    <w:rsid w:val="0069645B"/>
    <w:rsid w:val="006A2022"/>
    <w:rsid w:val="006A51FA"/>
    <w:rsid w:val="006A5FBD"/>
    <w:rsid w:val="006B6486"/>
    <w:rsid w:val="006C4915"/>
    <w:rsid w:val="006C65BD"/>
    <w:rsid w:val="006D155D"/>
    <w:rsid w:val="006E10FD"/>
    <w:rsid w:val="006E4DA9"/>
    <w:rsid w:val="006F372E"/>
    <w:rsid w:val="006F54A7"/>
    <w:rsid w:val="006F7BD6"/>
    <w:rsid w:val="0070647E"/>
    <w:rsid w:val="00727225"/>
    <w:rsid w:val="0073479D"/>
    <w:rsid w:val="007360B0"/>
    <w:rsid w:val="0074753C"/>
    <w:rsid w:val="007638DD"/>
    <w:rsid w:val="00767BA9"/>
    <w:rsid w:val="007721BA"/>
    <w:rsid w:val="00773C51"/>
    <w:rsid w:val="00787348"/>
    <w:rsid w:val="00793650"/>
    <w:rsid w:val="00795840"/>
    <w:rsid w:val="007C73EE"/>
    <w:rsid w:val="007D2A70"/>
    <w:rsid w:val="007E044B"/>
    <w:rsid w:val="007E420A"/>
    <w:rsid w:val="007E58E7"/>
    <w:rsid w:val="007F5367"/>
    <w:rsid w:val="008034B6"/>
    <w:rsid w:val="0080369B"/>
    <w:rsid w:val="00806D32"/>
    <w:rsid w:val="008160FD"/>
    <w:rsid w:val="00816D9E"/>
    <w:rsid w:val="00825638"/>
    <w:rsid w:val="00855FED"/>
    <w:rsid w:val="00856190"/>
    <w:rsid w:val="00871D84"/>
    <w:rsid w:val="00875BEF"/>
    <w:rsid w:val="008810CC"/>
    <w:rsid w:val="00883611"/>
    <w:rsid w:val="00885A06"/>
    <w:rsid w:val="00896B92"/>
    <w:rsid w:val="00897516"/>
    <w:rsid w:val="00897717"/>
    <w:rsid w:val="008A0E8D"/>
    <w:rsid w:val="008A26F9"/>
    <w:rsid w:val="008B2108"/>
    <w:rsid w:val="008C05E1"/>
    <w:rsid w:val="008C2723"/>
    <w:rsid w:val="008C4FF0"/>
    <w:rsid w:val="008C5DC8"/>
    <w:rsid w:val="008C5EB1"/>
    <w:rsid w:val="008D174A"/>
    <w:rsid w:val="008D7F96"/>
    <w:rsid w:val="008E4F56"/>
    <w:rsid w:val="00921913"/>
    <w:rsid w:val="00927ECA"/>
    <w:rsid w:val="00932188"/>
    <w:rsid w:val="009372DF"/>
    <w:rsid w:val="00944F5C"/>
    <w:rsid w:val="00946DCF"/>
    <w:rsid w:val="0095122D"/>
    <w:rsid w:val="00963FC4"/>
    <w:rsid w:val="00970B4C"/>
    <w:rsid w:val="00970B5D"/>
    <w:rsid w:val="0097666F"/>
    <w:rsid w:val="00985938"/>
    <w:rsid w:val="00987C74"/>
    <w:rsid w:val="00994881"/>
    <w:rsid w:val="009A0F6D"/>
    <w:rsid w:val="009A2570"/>
    <w:rsid w:val="009B6B26"/>
    <w:rsid w:val="009B6BD2"/>
    <w:rsid w:val="009B7974"/>
    <w:rsid w:val="009C42F3"/>
    <w:rsid w:val="009D083B"/>
    <w:rsid w:val="009D592C"/>
    <w:rsid w:val="009D6CC3"/>
    <w:rsid w:val="009E1408"/>
    <w:rsid w:val="009E4F21"/>
    <w:rsid w:val="009E7084"/>
    <w:rsid w:val="009F4166"/>
    <w:rsid w:val="00A14104"/>
    <w:rsid w:val="00A220D3"/>
    <w:rsid w:val="00A23217"/>
    <w:rsid w:val="00A263DA"/>
    <w:rsid w:val="00A335A5"/>
    <w:rsid w:val="00A33E30"/>
    <w:rsid w:val="00A42CAD"/>
    <w:rsid w:val="00A4322B"/>
    <w:rsid w:val="00A43F0C"/>
    <w:rsid w:val="00A47984"/>
    <w:rsid w:val="00A527F0"/>
    <w:rsid w:val="00A531A7"/>
    <w:rsid w:val="00A65D95"/>
    <w:rsid w:val="00A82382"/>
    <w:rsid w:val="00A85754"/>
    <w:rsid w:val="00A857A2"/>
    <w:rsid w:val="00AA131A"/>
    <w:rsid w:val="00AA3698"/>
    <w:rsid w:val="00AA7495"/>
    <w:rsid w:val="00AB0EED"/>
    <w:rsid w:val="00AB29F6"/>
    <w:rsid w:val="00AB417B"/>
    <w:rsid w:val="00AB5E08"/>
    <w:rsid w:val="00AC033E"/>
    <w:rsid w:val="00AC7893"/>
    <w:rsid w:val="00AD0CAD"/>
    <w:rsid w:val="00AD358E"/>
    <w:rsid w:val="00AD57AC"/>
    <w:rsid w:val="00AD7130"/>
    <w:rsid w:val="00AE45FC"/>
    <w:rsid w:val="00AE5C61"/>
    <w:rsid w:val="00AF3AB3"/>
    <w:rsid w:val="00B00E85"/>
    <w:rsid w:val="00B11FFC"/>
    <w:rsid w:val="00B15931"/>
    <w:rsid w:val="00B15AD9"/>
    <w:rsid w:val="00B1742C"/>
    <w:rsid w:val="00B20124"/>
    <w:rsid w:val="00B207BD"/>
    <w:rsid w:val="00B21D2D"/>
    <w:rsid w:val="00B2447B"/>
    <w:rsid w:val="00B24E27"/>
    <w:rsid w:val="00B378C6"/>
    <w:rsid w:val="00B40609"/>
    <w:rsid w:val="00B43F94"/>
    <w:rsid w:val="00B52EDB"/>
    <w:rsid w:val="00B533D1"/>
    <w:rsid w:val="00B553A2"/>
    <w:rsid w:val="00B57AE1"/>
    <w:rsid w:val="00B62EC2"/>
    <w:rsid w:val="00B64006"/>
    <w:rsid w:val="00B67C8B"/>
    <w:rsid w:val="00B67E9E"/>
    <w:rsid w:val="00B70CBD"/>
    <w:rsid w:val="00B74B89"/>
    <w:rsid w:val="00B80978"/>
    <w:rsid w:val="00BA27AC"/>
    <w:rsid w:val="00BA5F03"/>
    <w:rsid w:val="00BB032D"/>
    <w:rsid w:val="00BC2203"/>
    <w:rsid w:val="00BC2F73"/>
    <w:rsid w:val="00BE37B3"/>
    <w:rsid w:val="00BE422A"/>
    <w:rsid w:val="00BE7434"/>
    <w:rsid w:val="00BF1AB6"/>
    <w:rsid w:val="00BF5144"/>
    <w:rsid w:val="00C03B33"/>
    <w:rsid w:val="00C1380A"/>
    <w:rsid w:val="00C26D9A"/>
    <w:rsid w:val="00C30DC1"/>
    <w:rsid w:val="00C33C42"/>
    <w:rsid w:val="00C35C9B"/>
    <w:rsid w:val="00C373E4"/>
    <w:rsid w:val="00C41204"/>
    <w:rsid w:val="00C516EC"/>
    <w:rsid w:val="00C54513"/>
    <w:rsid w:val="00C626D8"/>
    <w:rsid w:val="00C83E9A"/>
    <w:rsid w:val="00C909A1"/>
    <w:rsid w:val="00C9785B"/>
    <w:rsid w:val="00CA63C7"/>
    <w:rsid w:val="00CC3173"/>
    <w:rsid w:val="00CC6F98"/>
    <w:rsid w:val="00CC74CA"/>
    <w:rsid w:val="00CD346D"/>
    <w:rsid w:val="00CE4107"/>
    <w:rsid w:val="00CF1A7D"/>
    <w:rsid w:val="00CF4A93"/>
    <w:rsid w:val="00CF6C67"/>
    <w:rsid w:val="00D005F9"/>
    <w:rsid w:val="00D00988"/>
    <w:rsid w:val="00D122A2"/>
    <w:rsid w:val="00D2577B"/>
    <w:rsid w:val="00D310EC"/>
    <w:rsid w:val="00D41681"/>
    <w:rsid w:val="00D41FCE"/>
    <w:rsid w:val="00D42A0C"/>
    <w:rsid w:val="00D42A8F"/>
    <w:rsid w:val="00D44E64"/>
    <w:rsid w:val="00D533A6"/>
    <w:rsid w:val="00D535EF"/>
    <w:rsid w:val="00D57593"/>
    <w:rsid w:val="00D61E1E"/>
    <w:rsid w:val="00D63BAE"/>
    <w:rsid w:val="00D733F7"/>
    <w:rsid w:val="00D74972"/>
    <w:rsid w:val="00D8581F"/>
    <w:rsid w:val="00D91E34"/>
    <w:rsid w:val="00D9735E"/>
    <w:rsid w:val="00DA7B4A"/>
    <w:rsid w:val="00DB1141"/>
    <w:rsid w:val="00DB5B8D"/>
    <w:rsid w:val="00DC2477"/>
    <w:rsid w:val="00DC7676"/>
    <w:rsid w:val="00DC7DD3"/>
    <w:rsid w:val="00DD5D77"/>
    <w:rsid w:val="00DD5F8C"/>
    <w:rsid w:val="00DE0694"/>
    <w:rsid w:val="00DE1F8C"/>
    <w:rsid w:val="00DE4DF6"/>
    <w:rsid w:val="00DF16C7"/>
    <w:rsid w:val="00E00D63"/>
    <w:rsid w:val="00E0652B"/>
    <w:rsid w:val="00E071C8"/>
    <w:rsid w:val="00E17990"/>
    <w:rsid w:val="00E2107C"/>
    <w:rsid w:val="00E371E8"/>
    <w:rsid w:val="00E54E09"/>
    <w:rsid w:val="00E726CD"/>
    <w:rsid w:val="00E772BB"/>
    <w:rsid w:val="00E81BCE"/>
    <w:rsid w:val="00E86A54"/>
    <w:rsid w:val="00E90101"/>
    <w:rsid w:val="00EA6B20"/>
    <w:rsid w:val="00EC354F"/>
    <w:rsid w:val="00ED0503"/>
    <w:rsid w:val="00ED0AD3"/>
    <w:rsid w:val="00EE3189"/>
    <w:rsid w:val="00EE5DD3"/>
    <w:rsid w:val="00EF4F44"/>
    <w:rsid w:val="00F013D3"/>
    <w:rsid w:val="00F01B72"/>
    <w:rsid w:val="00F102E2"/>
    <w:rsid w:val="00F11691"/>
    <w:rsid w:val="00F1193E"/>
    <w:rsid w:val="00F1381D"/>
    <w:rsid w:val="00F14F32"/>
    <w:rsid w:val="00F17D13"/>
    <w:rsid w:val="00F22D92"/>
    <w:rsid w:val="00F26E64"/>
    <w:rsid w:val="00F27BE5"/>
    <w:rsid w:val="00F32A60"/>
    <w:rsid w:val="00F37626"/>
    <w:rsid w:val="00F4088B"/>
    <w:rsid w:val="00F43420"/>
    <w:rsid w:val="00F47708"/>
    <w:rsid w:val="00F5042E"/>
    <w:rsid w:val="00F61871"/>
    <w:rsid w:val="00F61E15"/>
    <w:rsid w:val="00F61EE9"/>
    <w:rsid w:val="00F62FFC"/>
    <w:rsid w:val="00F650D1"/>
    <w:rsid w:val="00F7016C"/>
    <w:rsid w:val="00F72FC1"/>
    <w:rsid w:val="00F7671A"/>
    <w:rsid w:val="00F86689"/>
    <w:rsid w:val="00F87CC6"/>
    <w:rsid w:val="00F87DE1"/>
    <w:rsid w:val="00F931AE"/>
    <w:rsid w:val="00F93441"/>
    <w:rsid w:val="00F938B2"/>
    <w:rsid w:val="00F95CF6"/>
    <w:rsid w:val="00FA1D7D"/>
    <w:rsid w:val="00FB0A61"/>
    <w:rsid w:val="00FB4F24"/>
    <w:rsid w:val="00FD4031"/>
    <w:rsid w:val="00FE31FA"/>
    <w:rsid w:val="00FE503E"/>
    <w:rsid w:val="00FF62F1"/>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paragraph" w:customStyle="1" w:styleId="af2">
    <w:name w:val="Îáû÷íûé"/>
    <w:rsid w:val="005865FB"/>
    <w:pPr>
      <w:suppressAutoHyphens/>
      <w:spacing w:after="0" w:line="240" w:lineRule="auto"/>
    </w:pPr>
    <w:rPr>
      <w:rFonts w:ascii="Times New Roman" w:eastAsia="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paragraph" w:customStyle="1" w:styleId="af2">
    <w:name w:val="Îáû÷íûé"/>
    <w:rsid w:val="005865FB"/>
    <w:pPr>
      <w:suppressAutoHyphens/>
      <w:spacing w:after="0" w:line="240" w:lineRule="auto"/>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26302">
      <w:bodyDiv w:val="1"/>
      <w:marLeft w:val="0"/>
      <w:marRight w:val="0"/>
      <w:marTop w:val="0"/>
      <w:marBottom w:val="0"/>
      <w:divBdr>
        <w:top w:val="none" w:sz="0" w:space="0" w:color="auto"/>
        <w:left w:val="none" w:sz="0" w:space="0" w:color="auto"/>
        <w:bottom w:val="none" w:sz="0" w:space="0" w:color="auto"/>
        <w:right w:val="none" w:sz="0" w:space="0" w:color="auto"/>
      </w:divBdr>
    </w:div>
    <w:div w:id="111368836">
      <w:bodyDiv w:val="1"/>
      <w:marLeft w:val="0"/>
      <w:marRight w:val="0"/>
      <w:marTop w:val="0"/>
      <w:marBottom w:val="0"/>
      <w:divBdr>
        <w:top w:val="none" w:sz="0" w:space="0" w:color="auto"/>
        <w:left w:val="none" w:sz="0" w:space="0" w:color="auto"/>
        <w:bottom w:val="none" w:sz="0" w:space="0" w:color="auto"/>
        <w:right w:val="none" w:sz="0" w:space="0" w:color="auto"/>
      </w:divBdr>
    </w:div>
    <w:div w:id="215819442">
      <w:bodyDiv w:val="1"/>
      <w:marLeft w:val="0"/>
      <w:marRight w:val="0"/>
      <w:marTop w:val="0"/>
      <w:marBottom w:val="0"/>
      <w:divBdr>
        <w:top w:val="none" w:sz="0" w:space="0" w:color="auto"/>
        <w:left w:val="none" w:sz="0" w:space="0" w:color="auto"/>
        <w:bottom w:val="none" w:sz="0" w:space="0" w:color="auto"/>
        <w:right w:val="none" w:sz="0" w:space="0" w:color="auto"/>
      </w:divBdr>
    </w:div>
    <w:div w:id="251090325">
      <w:bodyDiv w:val="1"/>
      <w:marLeft w:val="0"/>
      <w:marRight w:val="0"/>
      <w:marTop w:val="0"/>
      <w:marBottom w:val="0"/>
      <w:divBdr>
        <w:top w:val="none" w:sz="0" w:space="0" w:color="auto"/>
        <w:left w:val="none" w:sz="0" w:space="0" w:color="auto"/>
        <w:bottom w:val="none" w:sz="0" w:space="0" w:color="auto"/>
        <w:right w:val="none" w:sz="0" w:space="0" w:color="auto"/>
      </w:divBdr>
    </w:div>
    <w:div w:id="284969902">
      <w:bodyDiv w:val="1"/>
      <w:marLeft w:val="0"/>
      <w:marRight w:val="0"/>
      <w:marTop w:val="0"/>
      <w:marBottom w:val="0"/>
      <w:divBdr>
        <w:top w:val="none" w:sz="0" w:space="0" w:color="auto"/>
        <w:left w:val="none" w:sz="0" w:space="0" w:color="auto"/>
        <w:bottom w:val="none" w:sz="0" w:space="0" w:color="auto"/>
        <w:right w:val="none" w:sz="0" w:space="0" w:color="auto"/>
      </w:divBdr>
    </w:div>
    <w:div w:id="450901042">
      <w:bodyDiv w:val="1"/>
      <w:marLeft w:val="0"/>
      <w:marRight w:val="0"/>
      <w:marTop w:val="0"/>
      <w:marBottom w:val="0"/>
      <w:divBdr>
        <w:top w:val="none" w:sz="0" w:space="0" w:color="auto"/>
        <w:left w:val="none" w:sz="0" w:space="0" w:color="auto"/>
        <w:bottom w:val="none" w:sz="0" w:space="0" w:color="auto"/>
        <w:right w:val="none" w:sz="0" w:space="0" w:color="auto"/>
      </w:divBdr>
    </w:div>
    <w:div w:id="485899763">
      <w:bodyDiv w:val="1"/>
      <w:marLeft w:val="0"/>
      <w:marRight w:val="0"/>
      <w:marTop w:val="0"/>
      <w:marBottom w:val="0"/>
      <w:divBdr>
        <w:top w:val="none" w:sz="0" w:space="0" w:color="auto"/>
        <w:left w:val="none" w:sz="0" w:space="0" w:color="auto"/>
        <w:bottom w:val="none" w:sz="0" w:space="0" w:color="auto"/>
        <w:right w:val="none" w:sz="0" w:space="0" w:color="auto"/>
      </w:divBdr>
    </w:div>
    <w:div w:id="673728401">
      <w:bodyDiv w:val="1"/>
      <w:marLeft w:val="0"/>
      <w:marRight w:val="0"/>
      <w:marTop w:val="0"/>
      <w:marBottom w:val="0"/>
      <w:divBdr>
        <w:top w:val="none" w:sz="0" w:space="0" w:color="auto"/>
        <w:left w:val="none" w:sz="0" w:space="0" w:color="auto"/>
        <w:bottom w:val="none" w:sz="0" w:space="0" w:color="auto"/>
        <w:right w:val="none" w:sz="0" w:space="0" w:color="auto"/>
      </w:divBdr>
    </w:div>
    <w:div w:id="805859891">
      <w:bodyDiv w:val="1"/>
      <w:marLeft w:val="0"/>
      <w:marRight w:val="0"/>
      <w:marTop w:val="0"/>
      <w:marBottom w:val="0"/>
      <w:divBdr>
        <w:top w:val="none" w:sz="0" w:space="0" w:color="auto"/>
        <w:left w:val="none" w:sz="0" w:space="0" w:color="auto"/>
        <w:bottom w:val="none" w:sz="0" w:space="0" w:color="auto"/>
        <w:right w:val="none" w:sz="0" w:space="0" w:color="auto"/>
      </w:divBdr>
    </w:div>
    <w:div w:id="869296402">
      <w:bodyDiv w:val="1"/>
      <w:marLeft w:val="0"/>
      <w:marRight w:val="0"/>
      <w:marTop w:val="0"/>
      <w:marBottom w:val="0"/>
      <w:divBdr>
        <w:top w:val="none" w:sz="0" w:space="0" w:color="auto"/>
        <w:left w:val="none" w:sz="0" w:space="0" w:color="auto"/>
        <w:bottom w:val="none" w:sz="0" w:space="0" w:color="auto"/>
        <w:right w:val="none" w:sz="0" w:space="0" w:color="auto"/>
      </w:divBdr>
    </w:div>
    <w:div w:id="888764178">
      <w:bodyDiv w:val="1"/>
      <w:marLeft w:val="0"/>
      <w:marRight w:val="0"/>
      <w:marTop w:val="0"/>
      <w:marBottom w:val="0"/>
      <w:divBdr>
        <w:top w:val="none" w:sz="0" w:space="0" w:color="auto"/>
        <w:left w:val="none" w:sz="0" w:space="0" w:color="auto"/>
        <w:bottom w:val="none" w:sz="0" w:space="0" w:color="auto"/>
        <w:right w:val="none" w:sz="0" w:space="0" w:color="auto"/>
      </w:divBdr>
    </w:div>
    <w:div w:id="923805879">
      <w:bodyDiv w:val="1"/>
      <w:marLeft w:val="0"/>
      <w:marRight w:val="0"/>
      <w:marTop w:val="0"/>
      <w:marBottom w:val="0"/>
      <w:divBdr>
        <w:top w:val="none" w:sz="0" w:space="0" w:color="auto"/>
        <w:left w:val="none" w:sz="0" w:space="0" w:color="auto"/>
        <w:bottom w:val="none" w:sz="0" w:space="0" w:color="auto"/>
        <w:right w:val="none" w:sz="0" w:space="0" w:color="auto"/>
      </w:divBdr>
    </w:div>
    <w:div w:id="1016345413">
      <w:bodyDiv w:val="1"/>
      <w:marLeft w:val="0"/>
      <w:marRight w:val="0"/>
      <w:marTop w:val="0"/>
      <w:marBottom w:val="0"/>
      <w:divBdr>
        <w:top w:val="none" w:sz="0" w:space="0" w:color="auto"/>
        <w:left w:val="none" w:sz="0" w:space="0" w:color="auto"/>
        <w:bottom w:val="none" w:sz="0" w:space="0" w:color="auto"/>
        <w:right w:val="none" w:sz="0" w:space="0" w:color="auto"/>
      </w:divBdr>
    </w:div>
    <w:div w:id="1101683086">
      <w:bodyDiv w:val="1"/>
      <w:marLeft w:val="0"/>
      <w:marRight w:val="0"/>
      <w:marTop w:val="0"/>
      <w:marBottom w:val="0"/>
      <w:divBdr>
        <w:top w:val="none" w:sz="0" w:space="0" w:color="auto"/>
        <w:left w:val="none" w:sz="0" w:space="0" w:color="auto"/>
        <w:bottom w:val="none" w:sz="0" w:space="0" w:color="auto"/>
        <w:right w:val="none" w:sz="0" w:space="0" w:color="auto"/>
      </w:divBdr>
    </w:div>
    <w:div w:id="1387298524">
      <w:bodyDiv w:val="1"/>
      <w:marLeft w:val="0"/>
      <w:marRight w:val="0"/>
      <w:marTop w:val="0"/>
      <w:marBottom w:val="0"/>
      <w:divBdr>
        <w:top w:val="none" w:sz="0" w:space="0" w:color="auto"/>
        <w:left w:val="none" w:sz="0" w:space="0" w:color="auto"/>
        <w:bottom w:val="none" w:sz="0" w:space="0" w:color="auto"/>
        <w:right w:val="none" w:sz="0" w:space="0" w:color="auto"/>
      </w:divBdr>
    </w:div>
    <w:div w:id="1430734512">
      <w:bodyDiv w:val="1"/>
      <w:marLeft w:val="0"/>
      <w:marRight w:val="0"/>
      <w:marTop w:val="0"/>
      <w:marBottom w:val="0"/>
      <w:divBdr>
        <w:top w:val="none" w:sz="0" w:space="0" w:color="auto"/>
        <w:left w:val="none" w:sz="0" w:space="0" w:color="auto"/>
        <w:bottom w:val="none" w:sz="0" w:space="0" w:color="auto"/>
        <w:right w:val="none" w:sz="0" w:space="0" w:color="auto"/>
      </w:divBdr>
    </w:div>
    <w:div w:id="1527138440">
      <w:bodyDiv w:val="1"/>
      <w:marLeft w:val="0"/>
      <w:marRight w:val="0"/>
      <w:marTop w:val="0"/>
      <w:marBottom w:val="0"/>
      <w:divBdr>
        <w:top w:val="none" w:sz="0" w:space="0" w:color="auto"/>
        <w:left w:val="none" w:sz="0" w:space="0" w:color="auto"/>
        <w:bottom w:val="none" w:sz="0" w:space="0" w:color="auto"/>
        <w:right w:val="none" w:sz="0" w:space="0" w:color="auto"/>
      </w:divBdr>
    </w:div>
    <w:div w:id="1549565935">
      <w:bodyDiv w:val="1"/>
      <w:marLeft w:val="0"/>
      <w:marRight w:val="0"/>
      <w:marTop w:val="0"/>
      <w:marBottom w:val="0"/>
      <w:divBdr>
        <w:top w:val="none" w:sz="0" w:space="0" w:color="auto"/>
        <w:left w:val="none" w:sz="0" w:space="0" w:color="auto"/>
        <w:bottom w:val="none" w:sz="0" w:space="0" w:color="auto"/>
        <w:right w:val="none" w:sz="0" w:space="0" w:color="auto"/>
      </w:divBdr>
    </w:div>
    <w:div w:id="1570841436">
      <w:bodyDiv w:val="1"/>
      <w:marLeft w:val="0"/>
      <w:marRight w:val="0"/>
      <w:marTop w:val="0"/>
      <w:marBottom w:val="0"/>
      <w:divBdr>
        <w:top w:val="none" w:sz="0" w:space="0" w:color="auto"/>
        <w:left w:val="none" w:sz="0" w:space="0" w:color="auto"/>
        <w:bottom w:val="none" w:sz="0" w:space="0" w:color="auto"/>
        <w:right w:val="none" w:sz="0" w:space="0" w:color="auto"/>
      </w:divBdr>
    </w:div>
    <w:div w:id="1691057024">
      <w:bodyDiv w:val="1"/>
      <w:marLeft w:val="0"/>
      <w:marRight w:val="0"/>
      <w:marTop w:val="0"/>
      <w:marBottom w:val="0"/>
      <w:divBdr>
        <w:top w:val="none" w:sz="0" w:space="0" w:color="auto"/>
        <w:left w:val="none" w:sz="0" w:space="0" w:color="auto"/>
        <w:bottom w:val="none" w:sz="0" w:space="0" w:color="auto"/>
        <w:right w:val="none" w:sz="0" w:space="0" w:color="auto"/>
      </w:divBdr>
      <w:divsChild>
        <w:div w:id="1725715768">
          <w:marLeft w:val="0"/>
          <w:marRight w:val="0"/>
          <w:marTop w:val="0"/>
          <w:marBottom w:val="0"/>
          <w:divBdr>
            <w:top w:val="single" w:sz="2" w:space="0" w:color="AABBCC"/>
            <w:left w:val="single" w:sz="2" w:space="0" w:color="AABBCC"/>
            <w:bottom w:val="single" w:sz="2" w:space="0" w:color="AABBCC"/>
            <w:right w:val="single" w:sz="2" w:space="0" w:color="AABBCC"/>
          </w:divBdr>
          <w:divsChild>
            <w:div w:id="1335298842">
              <w:marLeft w:val="0"/>
              <w:marRight w:val="0"/>
              <w:marTop w:val="0"/>
              <w:marBottom w:val="0"/>
              <w:divBdr>
                <w:top w:val="none" w:sz="0" w:space="0" w:color="auto"/>
                <w:left w:val="none" w:sz="0" w:space="0" w:color="auto"/>
                <w:bottom w:val="none" w:sz="0" w:space="0" w:color="auto"/>
                <w:right w:val="none" w:sz="0" w:space="0" w:color="auto"/>
              </w:divBdr>
              <w:divsChild>
                <w:div w:id="12855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0048">
      <w:bodyDiv w:val="1"/>
      <w:marLeft w:val="0"/>
      <w:marRight w:val="0"/>
      <w:marTop w:val="0"/>
      <w:marBottom w:val="0"/>
      <w:divBdr>
        <w:top w:val="none" w:sz="0" w:space="0" w:color="auto"/>
        <w:left w:val="none" w:sz="0" w:space="0" w:color="auto"/>
        <w:bottom w:val="none" w:sz="0" w:space="0" w:color="auto"/>
        <w:right w:val="none" w:sz="0" w:space="0" w:color="auto"/>
      </w:divBdr>
    </w:div>
    <w:div w:id="1787114570">
      <w:bodyDiv w:val="1"/>
      <w:marLeft w:val="0"/>
      <w:marRight w:val="0"/>
      <w:marTop w:val="0"/>
      <w:marBottom w:val="0"/>
      <w:divBdr>
        <w:top w:val="none" w:sz="0" w:space="0" w:color="auto"/>
        <w:left w:val="none" w:sz="0" w:space="0" w:color="auto"/>
        <w:bottom w:val="none" w:sz="0" w:space="0" w:color="auto"/>
        <w:right w:val="none" w:sz="0" w:space="0" w:color="auto"/>
      </w:divBdr>
    </w:div>
    <w:div w:id="1870213508">
      <w:bodyDiv w:val="1"/>
      <w:marLeft w:val="0"/>
      <w:marRight w:val="0"/>
      <w:marTop w:val="0"/>
      <w:marBottom w:val="0"/>
      <w:divBdr>
        <w:top w:val="none" w:sz="0" w:space="0" w:color="auto"/>
        <w:left w:val="none" w:sz="0" w:space="0" w:color="auto"/>
        <w:bottom w:val="none" w:sz="0" w:space="0" w:color="auto"/>
        <w:right w:val="none" w:sz="0" w:space="0" w:color="auto"/>
      </w:divBdr>
    </w:div>
    <w:div w:id="1904027103">
      <w:bodyDiv w:val="1"/>
      <w:marLeft w:val="0"/>
      <w:marRight w:val="0"/>
      <w:marTop w:val="0"/>
      <w:marBottom w:val="0"/>
      <w:divBdr>
        <w:top w:val="none" w:sz="0" w:space="0" w:color="auto"/>
        <w:left w:val="none" w:sz="0" w:space="0" w:color="auto"/>
        <w:bottom w:val="none" w:sz="0" w:space="0" w:color="auto"/>
        <w:right w:val="none" w:sz="0" w:space="0" w:color="auto"/>
      </w:divBdr>
      <w:divsChild>
        <w:div w:id="1912033625">
          <w:marLeft w:val="0"/>
          <w:marRight w:val="0"/>
          <w:marTop w:val="0"/>
          <w:marBottom w:val="0"/>
          <w:divBdr>
            <w:top w:val="single" w:sz="2" w:space="0" w:color="AABBCC"/>
            <w:left w:val="single" w:sz="2" w:space="0" w:color="AABBCC"/>
            <w:bottom w:val="single" w:sz="2" w:space="0" w:color="AABBCC"/>
            <w:right w:val="single" w:sz="2" w:space="0" w:color="AABBCC"/>
          </w:divBdr>
          <w:divsChild>
            <w:div w:id="1110512918">
              <w:marLeft w:val="0"/>
              <w:marRight w:val="0"/>
              <w:marTop w:val="0"/>
              <w:marBottom w:val="0"/>
              <w:divBdr>
                <w:top w:val="none" w:sz="0" w:space="0" w:color="auto"/>
                <w:left w:val="none" w:sz="0" w:space="0" w:color="auto"/>
                <w:bottom w:val="none" w:sz="0" w:space="0" w:color="auto"/>
                <w:right w:val="none" w:sz="0" w:space="0" w:color="auto"/>
              </w:divBdr>
              <w:divsChild>
                <w:div w:id="6565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323809">
      <w:bodyDiv w:val="1"/>
      <w:marLeft w:val="0"/>
      <w:marRight w:val="0"/>
      <w:marTop w:val="0"/>
      <w:marBottom w:val="0"/>
      <w:divBdr>
        <w:top w:val="none" w:sz="0" w:space="0" w:color="auto"/>
        <w:left w:val="none" w:sz="0" w:space="0" w:color="auto"/>
        <w:bottom w:val="none" w:sz="0" w:space="0" w:color="auto"/>
        <w:right w:val="none" w:sz="0" w:space="0" w:color="auto"/>
      </w:divBdr>
    </w:div>
    <w:div w:id="2044743212">
      <w:bodyDiv w:val="1"/>
      <w:marLeft w:val="0"/>
      <w:marRight w:val="0"/>
      <w:marTop w:val="0"/>
      <w:marBottom w:val="0"/>
      <w:divBdr>
        <w:top w:val="none" w:sz="0" w:space="0" w:color="auto"/>
        <w:left w:val="none" w:sz="0" w:space="0" w:color="auto"/>
        <w:bottom w:val="none" w:sz="0" w:space="0" w:color="auto"/>
        <w:right w:val="none" w:sz="0" w:space="0" w:color="auto"/>
      </w:divBdr>
    </w:div>
    <w:div w:id="2125225722">
      <w:bodyDiv w:val="1"/>
      <w:marLeft w:val="0"/>
      <w:marRight w:val="0"/>
      <w:marTop w:val="0"/>
      <w:marBottom w:val="0"/>
      <w:divBdr>
        <w:top w:val="none" w:sz="0" w:space="0" w:color="auto"/>
        <w:left w:val="none" w:sz="0" w:space="0" w:color="auto"/>
        <w:bottom w:val="none" w:sz="0" w:space="0" w:color="auto"/>
        <w:right w:val="none" w:sz="0" w:space="0" w:color="auto"/>
      </w:divBdr>
      <w:divsChild>
        <w:div w:id="378557696">
          <w:marLeft w:val="0"/>
          <w:marRight w:val="0"/>
          <w:marTop w:val="0"/>
          <w:marBottom w:val="0"/>
          <w:divBdr>
            <w:top w:val="single" w:sz="2" w:space="0" w:color="AABBCC"/>
            <w:left w:val="single" w:sz="2" w:space="0" w:color="AABBCC"/>
            <w:bottom w:val="single" w:sz="2" w:space="0" w:color="AABBCC"/>
            <w:right w:val="single" w:sz="2" w:space="0" w:color="AABBCC"/>
          </w:divBdr>
          <w:divsChild>
            <w:div w:id="41371253">
              <w:marLeft w:val="0"/>
              <w:marRight w:val="0"/>
              <w:marTop w:val="0"/>
              <w:marBottom w:val="0"/>
              <w:divBdr>
                <w:top w:val="none" w:sz="0" w:space="0" w:color="auto"/>
                <w:left w:val="none" w:sz="0" w:space="0" w:color="auto"/>
                <w:bottom w:val="none" w:sz="0" w:space="0" w:color="auto"/>
                <w:right w:val="none" w:sz="0" w:space="0" w:color="auto"/>
              </w:divBdr>
              <w:divsChild>
                <w:div w:id="16096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kb@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upki.gov.ru/epz/order/notice/ea44/view/common-info.html?regNumber=0340200003320014817" TargetMode="External"/><Relationship Id="rId12" Type="http://schemas.openxmlformats.org/officeDocument/2006/relationships/hyperlink" Target="http://zakupki.gov.ru/epz/order/notice/ea44/view/common-info.html?regNumber=03402000033200148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epz/order/notice/ea44/view/common-info.html?regNumber=0340200003320014817" TargetMode="External"/><Relationship Id="rId5" Type="http://schemas.openxmlformats.org/officeDocument/2006/relationships/settings" Target="settings.xml"/><Relationship Id="rId10" Type="http://schemas.openxmlformats.org/officeDocument/2006/relationships/hyperlink" Target="mailto:mtkirov@bk.ru" TargetMode="External"/><Relationship Id="rId4" Type="http://schemas.microsoft.com/office/2007/relationships/stylesWithEffects" Target="stylesWithEffects.xml"/><Relationship Id="rId9" Type="http://schemas.openxmlformats.org/officeDocument/2006/relationships/hyperlink" Target="mailto:zakup.sgkb@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32638-4EC2-4372-AA3F-6716051D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5293</Words>
  <Characters>30173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adm211-1</cp:lastModifiedBy>
  <cp:revision>2</cp:revision>
  <cp:lastPrinted>2019-11-14T12:35:00Z</cp:lastPrinted>
  <dcterms:created xsi:type="dcterms:W3CDTF">2021-02-15T06:56:00Z</dcterms:created>
  <dcterms:modified xsi:type="dcterms:W3CDTF">2021-02-15T06:56:00Z</dcterms:modified>
</cp:coreProperties>
</file>