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7C4" w:rsidRPr="00AE7A9A" w:rsidRDefault="00A17D38" w:rsidP="000C1CE1">
      <w:pPr>
        <w:widowControl w:val="0"/>
        <w:tabs>
          <w:tab w:val="left" w:pos="0"/>
          <w:tab w:val="left" w:pos="4111"/>
        </w:tabs>
        <w:autoSpaceDE w:val="0"/>
        <w:autoSpaceDN w:val="0"/>
        <w:adjustRightInd w:val="0"/>
        <w:jc w:val="center"/>
        <w:rPr>
          <w:b/>
        </w:rPr>
      </w:pPr>
      <w:r w:rsidRPr="00AE7A9A">
        <w:rPr>
          <w:b/>
        </w:rPr>
        <w:t>Контракт</w:t>
      </w:r>
      <w:r w:rsidR="003B4405" w:rsidRPr="00AE7A9A">
        <w:rPr>
          <w:b/>
        </w:rPr>
        <w:t xml:space="preserve"> № </w:t>
      </w:r>
      <w:hyperlink r:id="rId8" w:tgtFrame="_blank" w:history="1">
        <w:r w:rsidR="00C407C4" w:rsidRPr="00AE7A9A">
          <w:rPr>
            <w:rStyle w:val="a3"/>
            <w:b/>
            <w:color w:val="auto"/>
            <w:u w:val="none"/>
          </w:rPr>
          <w:t>0340200003319017805</w:t>
        </w:r>
      </w:hyperlink>
      <w:r w:rsidR="00C407C4" w:rsidRPr="00AE7A9A">
        <w:rPr>
          <w:b/>
        </w:rPr>
        <w:t>0001</w:t>
      </w:r>
    </w:p>
    <w:p w:rsidR="003B4405" w:rsidRPr="00AE7A9A" w:rsidRDefault="003B4405" w:rsidP="000C1CE1">
      <w:pPr>
        <w:widowControl w:val="0"/>
        <w:tabs>
          <w:tab w:val="left" w:pos="0"/>
          <w:tab w:val="left" w:pos="4111"/>
        </w:tabs>
        <w:autoSpaceDE w:val="0"/>
        <w:autoSpaceDN w:val="0"/>
        <w:adjustRightInd w:val="0"/>
        <w:jc w:val="center"/>
        <w:rPr>
          <w:b/>
        </w:rPr>
      </w:pPr>
      <w:r w:rsidRPr="00AE7A9A">
        <w:rPr>
          <w:b/>
        </w:rPr>
        <w:t>на поставку товара</w:t>
      </w:r>
    </w:p>
    <w:p w:rsidR="00C06D00" w:rsidRPr="00AE7A9A" w:rsidRDefault="00C06D00" w:rsidP="000C1CE1">
      <w:pPr>
        <w:widowControl w:val="0"/>
        <w:tabs>
          <w:tab w:val="left" w:pos="0"/>
          <w:tab w:val="left" w:pos="4111"/>
        </w:tabs>
        <w:autoSpaceDE w:val="0"/>
        <w:autoSpaceDN w:val="0"/>
        <w:adjustRightInd w:val="0"/>
        <w:jc w:val="center"/>
      </w:pPr>
    </w:p>
    <w:p w:rsidR="003B4405" w:rsidRPr="00AE7A9A" w:rsidRDefault="003B4405" w:rsidP="000C1CE1">
      <w:pPr>
        <w:widowControl w:val="0"/>
        <w:tabs>
          <w:tab w:val="left" w:pos="0"/>
          <w:tab w:val="left" w:pos="4111"/>
        </w:tabs>
        <w:autoSpaceDE w:val="0"/>
        <w:autoSpaceDN w:val="0"/>
        <w:adjustRightInd w:val="0"/>
        <w:jc w:val="both"/>
      </w:pPr>
      <w:r w:rsidRPr="00AE7A9A">
        <w:t xml:space="preserve">г. Киров </w:t>
      </w:r>
      <w:r w:rsidR="001B75AF">
        <w:tab/>
      </w:r>
      <w:r w:rsidR="001B75AF">
        <w:tab/>
      </w:r>
      <w:r w:rsidR="001B75AF">
        <w:tab/>
      </w:r>
      <w:r w:rsidR="001B75AF">
        <w:tab/>
      </w:r>
      <w:r w:rsidR="001B75AF">
        <w:tab/>
      </w:r>
      <w:r w:rsidR="001B75AF">
        <w:tab/>
      </w:r>
      <w:r w:rsidR="001B75AF">
        <w:tab/>
        <w:t>«03» февраля 2020 г.</w:t>
      </w:r>
    </w:p>
    <w:p w:rsidR="00C407C4" w:rsidRPr="00AE7A9A" w:rsidRDefault="00C91D65" w:rsidP="000C1CE1">
      <w:pPr>
        <w:widowControl w:val="0"/>
        <w:tabs>
          <w:tab w:val="left" w:pos="0"/>
          <w:tab w:val="left" w:pos="4111"/>
        </w:tabs>
        <w:autoSpaceDE w:val="0"/>
        <w:autoSpaceDN w:val="0"/>
        <w:adjustRightInd w:val="0"/>
        <w:jc w:val="both"/>
      </w:pPr>
      <w:r w:rsidRPr="00AE7A9A">
        <w:rPr>
          <w:b/>
        </w:rPr>
        <w:t>Кировское областное государственное клиническое бюджетное учреждение здравоохранения   «Больница скорой медицинской помощи»</w:t>
      </w:r>
      <w:r w:rsidRPr="00AE7A9A">
        <w:t xml:space="preserve">, именуемое в дальнейшем "Заказчик", в лице главного врача Ральникова Вадима Владиславовича, действующего на основании Устава, с одной стороны, и </w:t>
      </w:r>
    </w:p>
    <w:p w:rsidR="00C91D65" w:rsidRPr="00AE7A9A" w:rsidRDefault="00C407C4" w:rsidP="000C1CE1">
      <w:pPr>
        <w:widowControl w:val="0"/>
        <w:tabs>
          <w:tab w:val="left" w:pos="0"/>
          <w:tab w:val="left" w:pos="4111"/>
        </w:tabs>
        <w:autoSpaceDE w:val="0"/>
        <w:autoSpaceDN w:val="0"/>
        <w:adjustRightInd w:val="0"/>
        <w:jc w:val="both"/>
      </w:pPr>
      <w:r w:rsidRPr="00AE7A9A">
        <w:rPr>
          <w:b/>
        </w:rPr>
        <w:t>Индивидуальный предприниматель Колесников Владислав Вячеславович</w:t>
      </w:r>
      <w:r w:rsidR="00C91D65" w:rsidRPr="00AE7A9A">
        <w:t xml:space="preserve">, именуемое в дальнейшем "Поставщик", в лице </w:t>
      </w:r>
      <w:r w:rsidRPr="00AE7A9A">
        <w:t>Колесникова Владислава Вячеславовича</w:t>
      </w:r>
      <w:r w:rsidR="00C91D65" w:rsidRPr="00AE7A9A">
        <w:t xml:space="preserve">, действующего на основании </w:t>
      </w:r>
      <w:r w:rsidR="00047CB5" w:rsidRPr="00AE7A9A">
        <w:rPr>
          <w:b/>
        </w:rPr>
        <w:t>с</w:t>
      </w:r>
      <w:r w:rsidR="00047CB5" w:rsidRPr="00AE7A9A">
        <w:t>видетельства о государственной регистрации и ОГРНИП 317527500070659</w:t>
      </w:r>
      <w:r w:rsidR="00C91D65" w:rsidRPr="00AE7A9A">
        <w:t>, с другой стороны, вместе именуемые в дальнейшем "Стороны", заключили настоящий Контракт о нижеследующем:</w:t>
      </w:r>
      <w:bookmarkStart w:id="0" w:name="Par25"/>
      <w:bookmarkEnd w:id="0"/>
    </w:p>
    <w:p w:rsidR="00B522BE" w:rsidRPr="00AE7A9A" w:rsidRDefault="00B522BE" w:rsidP="000C1CE1">
      <w:pPr>
        <w:widowControl w:val="0"/>
        <w:tabs>
          <w:tab w:val="left" w:pos="0"/>
          <w:tab w:val="left" w:pos="4111"/>
        </w:tabs>
        <w:autoSpaceDE w:val="0"/>
        <w:autoSpaceDN w:val="0"/>
        <w:adjustRightInd w:val="0"/>
        <w:jc w:val="center"/>
        <w:outlineLvl w:val="0"/>
        <w:rPr>
          <w:b/>
          <w:bCs/>
        </w:rPr>
      </w:pPr>
    </w:p>
    <w:p w:rsidR="003B4405" w:rsidRPr="00AE7A9A" w:rsidRDefault="003B4405" w:rsidP="000C1CE1">
      <w:pPr>
        <w:widowControl w:val="0"/>
        <w:tabs>
          <w:tab w:val="left" w:pos="0"/>
          <w:tab w:val="left" w:pos="4111"/>
        </w:tabs>
        <w:autoSpaceDE w:val="0"/>
        <w:autoSpaceDN w:val="0"/>
        <w:adjustRightInd w:val="0"/>
        <w:jc w:val="center"/>
        <w:outlineLvl w:val="0"/>
      </w:pPr>
      <w:r w:rsidRPr="00AE7A9A">
        <w:rPr>
          <w:b/>
          <w:bCs/>
        </w:rPr>
        <w:t xml:space="preserve">1. Предмет </w:t>
      </w:r>
      <w:r w:rsidR="00A17D38" w:rsidRPr="00AE7A9A">
        <w:rPr>
          <w:b/>
          <w:bCs/>
        </w:rPr>
        <w:t>Контракта</w:t>
      </w:r>
    </w:p>
    <w:p w:rsidR="003B4405" w:rsidRPr="00AE7A9A" w:rsidRDefault="003B4405" w:rsidP="000C1CE1">
      <w:pPr>
        <w:widowControl w:val="0"/>
        <w:tabs>
          <w:tab w:val="left" w:pos="0"/>
          <w:tab w:val="left" w:pos="4111"/>
        </w:tabs>
        <w:autoSpaceDE w:val="0"/>
        <w:autoSpaceDN w:val="0"/>
        <w:adjustRightInd w:val="0"/>
        <w:jc w:val="both"/>
      </w:pPr>
      <w:r w:rsidRPr="00AE7A9A">
        <w:t>1.1. Поставщи</w:t>
      </w:r>
      <w:r w:rsidR="00506C2C" w:rsidRPr="00AE7A9A">
        <w:t xml:space="preserve">к обязуется поставить </w:t>
      </w:r>
      <w:r w:rsidR="009F0993" w:rsidRPr="00AE7A9A">
        <w:rPr>
          <w:b/>
        </w:rPr>
        <w:t xml:space="preserve">мешки для мусора </w:t>
      </w:r>
      <w:r w:rsidR="00D7287B" w:rsidRPr="00AE7A9A">
        <w:t>(</w:t>
      </w:r>
      <w:r w:rsidRPr="00AE7A9A">
        <w:t>далее – Товар) в соответствии со Спецификацией, являющейся Приложением</w:t>
      </w:r>
      <w:r w:rsidR="002D0FD2" w:rsidRPr="00AE7A9A">
        <w:t xml:space="preserve"> №1</w:t>
      </w:r>
      <w:r w:rsidRPr="00AE7A9A">
        <w:t xml:space="preserve"> к настоящему </w:t>
      </w:r>
      <w:r w:rsidR="00A17D38" w:rsidRPr="00AE7A9A">
        <w:t>Контракту</w:t>
      </w:r>
      <w:r w:rsidRPr="00AE7A9A">
        <w:t xml:space="preserve">, а Заказчик обязуется принять и оплатить поставленный Товар, в срок, установленный </w:t>
      </w:r>
      <w:r w:rsidR="00A17D38" w:rsidRPr="00AE7A9A">
        <w:t>Контрактом</w:t>
      </w:r>
      <w:r w:rsidRPr="00AE7A9A">
        <w:t>.</w:t>
      </w:r>
    </w:p>
    <w:p w:rsidR="00EF7D3E" w:rsidRPr="00AE7A9A" w:rsidRDefault="003B4405" w:rsidP="000C1CE1">
      <w:pPr>
        <w:widowControl w:val="0"/>
        <w:tabs>
          <w:tab w:val="left" w:pos="0"/>
          <w:tab w:val="left" w:pos="4111"/>
        </w:tabs>
        <w:autoSpaceDE w:val="0"/>
        <w:autoSpaceDN w:val="0"/>
        <w:adjustRightInd w:val="0"/>
        <w:jc w:val="both"/>
      </w:pPr>
      <w:r w:rsidRPr="00AE7A9A">
        <w:t xml:space="preserve">1.2. Настоящий </w:t>
      </w:r>
      <w:r w:rsidR="004C6358" w:rsidRPr="00AE7A9A">
        <w:t>контракт</w:t>
      </w:r>
      <w:r w:rsidRPr="00AE7A9A">
        <w:t xml:space="preserve"> заключен по результатам аукциона в электронной форме на основании протокола № </w:t>
      </w:r>
      <w:hyperlink r:id="rId9" w:tgtFrame="_blank" w:history="1">
        <w:r w:rsidR="00047CB5" w:rsidRPr="00AE7A9A">
          <w:rPr>
            <w:rStyle w:val="a3"/>
            <w:color w:val="auto"/>
            <w:u w:val="none"/>
          </w:rPr>
          <w:t>0340200003319017805</w:t>
        </w:r>
      </w:hyperlink>
      <w:r w:rsidR="00342730" w:rsidRPr="00AE7A9A">
        <w:t>-3</w:t>
      </w:r>
      <w:r w:rsidRPr="00AE7A9A">
        <w:t xml:space="preserve"> от "</w:t>
      </w:r>
      <w:r w:rsidR="00342730" w:rsidRPr="00AE7A9A">
        <w:t>21</w:t>
      </w:r>
      <w:r w:rsidRPr="00AE7A9A">
        <w:t xml:space="preserve">" </w:t>
      </w:r>
      <w:r w:rsidR="00342730" w:rsidRPr="00AE7A9A">
        <w:t>января 2020</w:t>
      </w:r>
      <w:r w:rsidRPr="00AE7A9A">
        <w:t xml:space="preserve"> г. </w:t>
      </w:r>
      <w:r w:rsidR="00EF7D3E" w:rsidRPr="00AE7A9A">
        <w:t xml:space="preserve">и финансируется за </w:t>
      </w:r>
      <w:r w:rsidR="009F0993" w:rsidRPr="00AE7A9A">
        <w:t>счет средств фонда обязательного медицинского страхования, средства от оказания платных услуг и осуществление иной  приносящей доход деятельности</w:t>
      </w:r>
      <w:r w:rsidR="001C44A5" w:rsidRPr="00AE7A9A">
        <w:t>.</w:t>
      </w:r>
    </w:p>
    <w:p w:rsidR="003B4405" w:rsidRPr="00AE7A9A" w:rsidRDefault="003B4405" w:rsidP="000C1CE1">
      <w:pPr>
        <w:widowControl w:val="0"/>
        <w:tabs>
          <w:tab w:val="left" w:pos="0"/>
          <w:tab w:val="left" w:pos="4111"/>
        </w:tabs>
        <w:autoSpaceDE w:val="0"/>
        <w:autoSpaceDN w:val="0"/>
        <w:adjustRightInd w:val="0"/>
        <w:jc w:val="both"/>
      </w:pPr>
      <w:r w:rsidRPr="00AE7A9A">
        <w:t xml:space="preserve">1.3. </w:t>
      </w:r>
      <w:proofErr w:type="gramStart"/>
      <w:r w:rsidRPr="00AE7A9A">
        <w:t xml:space="preserve">Наименование, количество, и стоимость Товара определены Сторонами в спецификации, являющейся неотъемлемой частью </w:t>
      </w:r>
      <w:r w:rsidR="004C6358" w:rsidRPr="00AE7A9A">
        <w:t>Контракта</w:t>
      </w:r>
      <w:r w:rsidRPr="00AE7A9A">
        <w:t xml:space="preserve"> (</w:t>
      </w:r>
      <w:hyperlink r:id="rId10" w:anchor="Par178#Par178" w:history="1">
        <w:r w:rsidR="001C5449" w:rsidRPr="00AE7A9A">
          <w:rPr>
            <w:rStyle w:val="a3"/>
            <w:color w:val="000000"/>
            <w:u w:val="none"/>
          </w:rPr>
          <w:t>Приложение №</w:t>
        </w:r>
        <w:r w:rsidRPr="00AE7A9A">
          <w:rPr>
            <w:rStyle w:val="a3"/>
            <w:color w:val="000000"/>
            <w:u w:val="none"/>
          </w:rPr>
          <w:t>1</w:t>
        </w:r>
      </w:hyperlink>
      <w:r w:rsidR="004C6358" w:rsidRPr="00AE7A9A">
        <w:t xml:space="preserve"> к Контракту</w:t>
      </w:r>
      <w:r w:rsidRPr="00AE7A9A">
        <w:t>).</w:t>
      </w:r>
      <w:proofErr w:type="gramEnd"/>
    </w:p>
    <w:p w:rsidR="00A34DCF" w:rsidRPr="00AE7A9A" w:rsidRDefault="00A34DCF" w:rsidP="000C1CE1">
      <w:pPr>
        <w:tabs>
          <w:tab w:val="left" w:pos="0"/>
          <w:tab w:val="left" w:pos="4111"/>
        </w:tabs>
        <w:jc w:val="both"/>
      </w:pPr>
      <w:r w:rsidRPr="00AE7A9A">
        <w:t>1.</w:t>
      </w:r>
      <w:r w:rsidR="00043E24" w:rsidRPr="00AE7A9A">
        <w:t>4</w:t>
      </w:r>
      <w:r w:rsidRPr="00AE7A9A">
        <w:t xml:space="preserve"> ИКЗ</w:t>
      </w:r>
      <w:r w:rsidR="00CF66E9" w:rsidRPr="00AE7A9A">
        <w:t>-</w:t>
      </w:r>
      <w:r w:rsidR="00342730" w:rsidRPr="00AE7A9A">
        <w:t>192434549602743450100100820012222000</w:t>
      </w:r>
    </w:p>
    <w:p w:rsidR="002E0A7E" w:rsidRPr="00AE7A9A" w:rsidRDefault="002E0A7E" w:rsidP="000C1CE1">
      <w:pPr>
        <w:tabs>
          <w:tab w:val="left" w:pos="0"/>
          <w:tab w:val="left" w:pos="4111"/>
        </w:tabs>
        <w:jc w:val="center"/>
        <w:rPr>
          <w:b/>
          <w:bCs/>
        </w:rPr>
      </w:pPr>
    </w:p>
    <w:p w:rsidR="003B4405" w:rsidRPr="00AE7A9A" w:rsidRDefault="003B4405" w:rsidP="000C1CE1">
      <w:pPr>
        <w:tabs>
          <w:tab w:val="left" w:pos="0"/>
          <w:tab w:val="left" w:pos="4111"/>
        </w:tabs>
        <w:jc w:val="center"/>
      </w:pPr>
      <w:r w:rsidRPr="00AE7A9A">
        <w:rPr>
          <w:b/>
          <w:bCs/>
        </w:rPr>
        <w:t>2. Права и обязанности Сторон</w:t>
      </w:r>
    </w:p>
    <w:p w:rsidR="003B4405" w:rsidRPr="00AE7A9A" w:rsidRDefault="003B4405" w:rsidP="000C1CE1">
      <w:pPr>
        <w:widowControl w:val="0"/>
        <w:tabs>
          <w:tab w:val="left" w:pos="0"/>
          <w:tab w:val="left" w:pos="4111"/>
        </w:tabs>
        <w:autoSpaceDE w:val="0"/>
        <w:autoSpaceDN w:val="0"/>
        <w:adjustRightInd w:val="0"/>
        <w:jc w:val="both"/>
      </w:pPr>
      <w:r w:rsidRPr="00AE7A9A">
        <w:t>2.1. Заказчик обязуется:</w:t>
      </w:r>
    </w:p>
    <w:p w:rsidR="003B4405" w:rsidRPr="00AE7A9A" w:rsidRDefault="003B4405" w:rsidP="000C1CE1">
      <w:pPr>
        <w:widowControl w:val="0"/>
        <w:tabs>
          <w:tab w:val="left" w:pos="0"/>
          <w:tab w:val="left" w:pos="4111"/>
        </w:tabs>
        <w:autoSpaceDE w:val="0"/>
        <w:autoSpaceDN w:val="0"/>
        <w:adjustRightInd w:val="0"/>
        <w:jc w:val="both"/>
      </w:pPr>
      <w:r w:rsidRPr="00AE7A9A">
        <w:t xml:space="preserve">2.1.1. Совершить все необходимые действия, обеспечивающие принятие Товара по количеству, качеству, ассортименту и комплектности в соответствии с условиями </w:t>
      </w:r>
      <w:r w:rsidR="004C6358" w:rsidRPr="00AE7A9A">
        <w:t>Контракта</w:t>
      </w:r>
      <w:r w:rsidRPr="00AE7A9A">
        <w:t>.</w:t>
      </w:r>
    </w:p>
    <w:p w:rsidR="003B4405" w:rsidRPr="00AE7A9A" w:rsidRDefault="003B4405" w:rsidP="000C1CE1">
      <w:pPr>
        <w:widowControl w:val="0"/>
        <w:tabs>
          <w:tab w:val="left" w:pos="0"/>
          <w:tab w:val="left" w:pos="4111"/>
        </w:tabs>
        <w:autoSpaceDE w:val="0"/>
        <w:autoSpaceDN w:val="0"/>
        <w:adjustRightInd w:val="0"/>
        <w:jc w:val="both"/>
      </w:pPr>
      <w:r w:rsidRPr="00AE7A9A">
        <w:t xml:space="preserve">2.1.2. В течение 10 (Десяти) календарных дней </w:t>
      </w:r>
      <w:r w:rsidR="0048267E" w:rsidRPr="00AE7A9A">
        <w:t>с момента обнаружения</w:t>
      </w:r>
      <w:r w:rsidRPr="00AE7A9A">
        <w:t xml:space="preserve"> уведомить Поставщика о несоответствии Товара по качеству, комплектности, принадлежностям (в том числе наличию необходимых документов), условиям </w:t>
      </w:r>
      <w:r w:rsidR="004C6358" w:rsidRPr="00AE7A9A">
        <w:t>Контракта</w:t>
      </w:r>
      <w:r w:rsidRPr="00AE7A9A">
        <w:t>, которые невозможно было обнаружить в момент приемки.</w:t>
      </w:r>
    </w:p>
    <w:p w:rsidR="003B4405" w:rsidRPr="00AE7A9A" w:rsidRDefault="003B4405" w:rsidP="000C1CE1">
      <w:pPr>
        <w:widowControl w:val="0"/>
        <w:tabs>
          <w:tab w:val="left" w:pos="0"/>
          <w:tab w:val="left" w:pos="4111"/>
        </w:tabs>
        <w:autoSpaceDE w:val="0"/>
        <w:autoSpaceDN w:val="0"/>
        <w:adjustRightInd w:val="0"/>
        <w:jc w:val="both"/>
      </w:pPr>
      <w:r w:rsidRPr="00AE7A9A">
        <w:t>2.2. Поставщик обязуется:</w:t>
      </w:r>
    </w:p>
    <w:p w:rsidR="003B4405" w:rsidRPr="00AE7A9A" w:rsidRDefault="003B4405" w:rsidP="000C1CE1">
      <w:pPr>
        <w:widowControl w:val="0"/>
        <w:tabs>
          <w:tab w:val="left" w:pos="0"/>
          <w:tab w:val="left" w:pos="4111"/>
        </w:tabs>
        <w:autoSpaceDE w:val="0"/>
        <w:autoSpaceDN w:val="0"/>
        <w:adjustRightInd w:val="0"/>
        <w:jc w:val="both"/>
      </w:pPr>
      <w:r w:rsidRPr="00AE7A9A">
        <w:t xml:space="preserve">2.2.1. Передать Заказчику Товар в порядке и на условиях </w:t>
      </w:r>
      <w:r w:rsidR="004C6358" w:rsidRPr="00AE7A9A">
        <w:t>Контракта</w:t>
      </w:r>
      <w:r w:rsidRPr="00AE7A9A">
        <w:t>.</w:t>
      </w:r>
    </w:p>
    <w:p w:rsidR="003B4405" w:rsidRPr="00AE7A9A" w:rsidRDefault="003B4405" w:rsidP="000C1CE1">
      <w:pPr>
        <w:widowControl w:val="0"/>
        <w:tabs>
          <w:tab w:val="left" w:pos="0"/>
          <w:tab w:val="left" w:pos="4111"/>
        </w:tabs>
        <w:autoSpaceDE w:val="0"/>
        <w:autoSpaceDN w:val="0"/>
        <w:adjustRightInd w:val="0"/>
        <w:jc w:val="both"/>
      </w:pPr>
      <w:bookmarkStart w:id="1" w:name="Par47"/>
      <w:bookmarkEnd w:id="1"/>
      <w:r w:rsidRPr="00AE7A9A">
        <w:t>2.2.2. Передать Товар, являющейся собственностью Поставщика, полностью свободным от прав третьих лиц, не состоящее в споре и под арестом, не являющееся предметом залога и т.п.</w:t>
      </w:r>
    </w:p>
    <w:p w:rsidR="00A42624" w:rsidRPr="00AE7A9A" w:rsidRDefault="00880144" w:rsidP="000C1CE1">
      <w:pPr>
        <w:tabs>
          <w:tab w:val="left" w:pos="0"/>
          <w:tab w:val="left" w:pos="4111"/>
        </w:tabs>
        <w:spacing w:line="240" w:lineRule="atLeast"/>
        <w:jc w:val="both"/>
      </w:pPr>
      <w:r w:rsidRPr="00AE7A9A">
        <w:t xml:space="preserve">2.2.3. </w:t>
      </w:r>
      <w:proofErr w:type="gramStart"/>
      <w:r w:rsidR="007F2C35" w:rsidRPr="00AE7A9A">
        <w:t xml:space="preserve">При передаче товара предоставить Заказчику </w:t>
      </w:r>
      <w:r w:rsidR="002975BA" w:rsidRPr="00AE7A9A">
        <w:t xml:space="preserve">надлежащим образом оформленные и действующие на момент поставки документы: </w:t>
      </w:r>
      <w:r w:rsidR="002975BA" w:rsidRPr="00AE7A9A">
        <w:rPr>
          <w:rFonts w:eastAsia="Calibri"/>
        </w:rPr>
        <w:t>копии сертификата соответствия и (или) декларации о соответствии, если данный товар входит в единый перечень продукции, подлежащей обязательной сертификации и декларированию, копии регистрационного удостоверения (для товара, являющегося медицинским изделием), подтверждающие качество товара, его соответствие требованиям законодательства РФ и страну происхождения товара, а также</w:t>
      </w:r>
      <w:r w:rsidR="002975BA" w:rsidRPr="00AE7A9A">
        <w:t xml:space="preserve"> инструкции по использованию</w:t>
      </w:r>
      <w:proofErr w:type="gramEnd"/>
      <w:r w:rsidR="002975BA" w:rsidRPr="00AE7A9A">
        <w:t xml:space="preserve"> товара на русском языке</w:t>
      </w:r>
      <w:r w:rsidR="00BF7518" w:rsidRPr="00AE7A9A">
        <w:t>.</w:t>
      </w:r>
    </w:p>
    <w:p w:rsidR="003B4405" w:rsidRPr="00AE7A9A" w:rsidRDefault="003B4405" w:rsidP="000C1CE1">
      <w:pPr>
        <w:tabs>
          <w:tab w:val="left" w:pos="0"/>
          <w:tab w:val="left" w:pos="4111"/>
        </w:tabs>
        <w:spacing w:line="240" w:lineRule="atLeast"/>
        <w:jc w:val="both"/>
      </w:pPr>
      <w:r w:rsidRPr="00AE7A9A">
        <w:t>2.3. Заказчик вправе:</w:t>
      </w:r>
    </w:p>
    <w:p w:rsidR="003B4405" w:rsidRPr="00AE7A9A" w:rsidRDefault="003B4405" w:rsidP="000C1CE1">
      <w:pPr>
        <w:widowControl w:val="0"/>
        <w:tabs>
          <w:tab w:val="left" w:pos="0"/>
          <w:tab w:val="left" w:pos="4111"/>
        </w:tabs>
        <w:autoSpaceDE w:val="0"/>
        <w:autoSpaceDN w:val="0"/>
        <w:adjustRightInd w:val="0"/>
        <w:jc w:val="both"/>
      </w:pPr>
      <w:r w:rsidRPr="00AE7A9A">
        <w:t xml:space="preserve">2.3.1. Отказаться от оплаты Товара, не соответствующего требованиям, установленным законодательством для определения качества товаров или </w:t>
      </w:r>
      <w:r w:rsidR="004C6358" w:rsidRPr="00AE7A9A">
        <w:t>Контракта</w:t>
      </w:r>
      <w:r w:rsidRPr="00AE7A9A">
        <w:t>.</w:t>
      </w:r>
    </w:p>
    <w:p w:rsidR="003B4405" w:rsidRPr="00AE7A9A" w:rsidRDefault="003B4405" w:rsidP="000C1CE1">
      <w:pPr>
        <w:widowControl w:val="0"/>
        <w:tabs>
          <w:tab w:val="left" w:pos="0"/>
          <w:tab w:val="left" w:pos="4111"/>
        </w:tabs>
        <w:autoSpaceDE w:val="0"/>
        <w:autoSpaceDN w:val="0"/>
        <w:adjustRightInd w:val="0"/>
        <w:jc w:val="both"/>
      </w:pPr>
      <w:bookmarkStart w:id="2" w:name="Par59"/>
      <w:bookmarkEnd w:id="2"/>
      <w:r w:rsidRPr="00AE7A9A">
        <w:t>2.3.2. В случае существенного нарушения Поставщиком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 своему выбору:</w:t>
      </w:r>
    </w:p>
    <w:p w:rsidR="003B4405" w:rsidRPr="00AE7A9A" w:rsidRDefault="003B4405" w:rsidP="000C1CE1">
      <w:pPr>
        <w:widowControl w:val="0"/>
        <w:tabs>
          <w:tab w:val="left" w:pos="0"/>
          <w:tab w:val="left" w:pos="4111"/>
        </w:tabs>
        <w:autoSpaceDE w:val="0"/>
        <w:autoSpaceDN w:val="0"/>
        <w:adjustRightInd w:val="0"/>
        <w:jc w:val="both"/>
      </w:pPr>
      <w:r w:rsidRPr="00AE7A9A">
        <w:t xml:space="preserve">- отказаться от исполнения </w:t>
      </w:r>
      <w:r w:rsidR="004C6358" w:rsidRPr="00AE7A9A">
        <w:t>Контракта</w:t>
      </w:r>
      <w:r w:rsidRPr="00AE7A9A">
        <w:t xml:space="preserve"> и потребовать возврата уплаченной за Товар денежной суммы;</w:t>
      </w:r>
    </w:p>
    <w:p w:rsidR="003B4405" w:rsidRPr="00AE7A9A" w:rsidRDefault="003B4405" w:rsidP="000C1CE1">
      <w:pPr>
        <w:widowControl w:val="0"/>
        <w:tabs>
          <w:tab w:val="left" w:pos="0"/>
          <w:tab w:val="left" w:pos="4111"/>
        </w:tabs>
        <w:autoSpaceDE w:val="0"/>
        <w:autoSpaceDN w:val="0"/>
        <w:adjustRightInd w:val="0"/>
        <w:jc w:val="both"/>
      </w:pPr>
      <w:r w:rsidRPr="00AE7A9A">
        <w:t xml:space="preserve">- потребовать замены Товара ненадлежащего качества Товаром, соответствующим условиям </w:t>
      </w:r>
      <w:r w:rsidR="004C6358" w:rsidRPr="00AE7A9A">
        <w:t>Контракта</w:t>
      </w:r>
      <w:r w:rsidRPr="00AE7A9A">
        <w:t>.</w:t>
      </w:r>
    </w:p>
    <w:p w:rsidR="003B4405" w:rsidRPr="00AE7A9A" w:rsidRDefault="003B4405" w:rsidP="000C1CE1">
      <w:pPr>
        <w:widowControl w:val="0"/>
        <w:tabs>
          <w:tab w:val="left" w:pos="0"/>
          <w:tab w:val="left" w:pos="4111"/>
        </w:tabs>
        <w:autoSpaceDE w:val="0"/>
        <w:autoSpaceDN w:val="0"/>
        <w:adjustRightInd w:val="0"/>
        <w:jc w:val="both"/>
      </w:pPr>
      <w:r w:rsidRPr="00AE7A9A">
        <w:lastRenderedPageBreak/>
        <w:t>2.4. Поставщик вправе:</w:t>
      </w:r>
    </w:p>
    <w:p w:rsidR="00BE28F0" w:rsidRPr="00AE7A9A" w:rsidRDefault="003B4405" w:rsidP="000C1CE1">
      <w:pPr>
        <w:widowControl w:val="0"/>
        <w:tabs>
          <w:tab w:val="left" w:pos="0"/>
          <w:tab w:val="left" w:pos="4111"/>
        </w:tabs>
        <w:autoSpaceDE w:val="0"/>
        <w:autoSpaceDN w:val="0"/>
        <w:adjustRightInd w:val="0"/>
        <w:jc w:val="both"/>
      </w:pPr>
      <w:r w:rsidRPr="00AE7A9A">
        <w:t xml:space="preserve">2.4.1. По своему выбору потребовать оплаты Товара либо отказаться от исполнения </w:t>
      </w:r>
      <w:r w:rsidR="004C6358" w:rsidRPr="00AE7A9A">
        <w:t>Контракта</w:t>
      </w:r>
      <w:r w:rsidRPr="00AE7A9A">
        <w:t xml:space="preserve">, если Заказчик в нарушение </w:t>
      </w:r>
      <w:r w:rsidR="004C6358" w:rsidRPr="00AE7A9A">
        <w:t>Контракта</w:t>
      </w:r>
      <w:r w:rsidRPr="00AE7A9A">
        <w:t xml:space="preserve"> отказывается принять и (или) оплатить Товар.</w:t>
      </w:r>
      <w:bookmarkStart w:id="3" w:name="Par73"/>
      <w:bookmarkEnd w:id="3"/>
    </w:p>
    <w:p w:rsidR="002E0A7E" w:rsidRPr="00AE7A9A" w:rsidRDefault="002E0A7E" w:rsidP="000C1CE1">
      <w:pPr>
        <w:widowControl w:val="0"/>
        <w:tabs>
          <w:tab w:val="left" w:pos="0"/>
          <w:tab w:val="left" w:pos="4111"/>
        </w:tabs>
        <w:autoSpaceDE w:val="0"/>
        <w:autoSpaceDN w:val="0"/>
        <w:adjustRightInd w:val="0"/>
        <w:jc w:val="center"/>
        <w:outlineLvl w:val="0"/>
        <w:rPr>
          <w:b/>
          <w:bCs/>
        </w:rPr>
      </w:pPr>
    </w:p>
    <w:p w:rsidR="00A42624" w:rsidRPr="00AE7A9A" w:rsidRDefault="003B4405" w:rsidP="000C1CE1">
      <w:pPr>
        <w:widowControl w:val="0"/>
        <w:tabs>
          <w:tab w:val="left" w:pos="0"/>
          <w:tab w:val="left" w:pos="4111"/>
        </w:tabs>
        <w:autoSpaceDE w:val="0"/>
        <w:autoSpaceDN w:val="0"/>
        <w:adjustRightInd w:val="0"/>
        <w:jc w:val="center"/>
        <w:outlineLvl w:val="0"/>
      </w:pPr>
      <w:r w:rsidRPr="00AE7A9A">
        <w:rPr>
          <w:b/>
          <w:bCs/>
        </w:rPr>
        <w:t>3. Срок и порядок поставки Товара</w:t>
      </w:r>
    </w:p>
    <w:p w:rsidR="006A2FDA" w:rsidRPr="00AE7A9A" w:rsidRDefault="006A2FDA" w:rsidP="000C1CE1">
      <w:pPr>
        <w:widowControl w:val="0"/>
        <w:tabs>
          <w:tab w:val="left" w:pos="0"/>
          <w:tab w:val="left" w:pos="4111"/>
        </w:tabs>
        <w:autoSpaceDE w:val="0"/>
        <w:autoSpaceDN w:val="0"/>
        <w:adjustRightInd w:val="0"/>
        <w:jc w:val="both"/>
      </w:pPr>
      <w:bookmarkStart w:id="4" w:name="Par84"/>
      <w:bookmarkStart w:id="5" w:name="Par97"/>
      <w:bookmarkEnd w:id="4"/>
      <w:bookmarkEnd w:id="5"/>
      <w:r w:rsidRPr="00AE7A9A">
        <w:t>3.1. Поставка Товара осуществляется Поставщиком путем доставки Заказчику по адресу, указанному в п. 3.2 Контракта.</w:t>
      </w:r>
    </w:p>
    <w:p w:rsidR="00B54711" w:rsidRPr="00AE7A9A" w:rsidRDefault="006A2FDA" w:rsidP="000C1CE1">
      <w:pPr>
        <w:widowControl w:val="0"/>
        <w:tabs>
          <w:tab w:val="left" w:pos="0"/>
          <w:tab w:val="left" w:pos="4111"/>
        </w:tabs>
        <w:autoSpaceDE w:val="0"/>
        <w:autoSpaceDN w:val="0"/>
        <w:adjustRightInd w:val="0"/>
        <w:jc w:val="both"/>
      </w:pPr>
      <w:r w:rsidRPr="00AE7A9A">
        <w:t xml:space="preserve">3.2. </w:t>
      </w:r>
      <w:r w:rsidRPr="00AE7A9A">
        <w:rPr>
          <w:b/>
        </w:rPr>
        <w:t xml:space="preserve">Место поставки Товара: </w:t>
      </w:r>
      <w:r w:rsidR="001C44A5" w:rsidRPr="00AE7A9A">
        <w:rPr>
          <w:b/>
        </w:rPr>
        <w:t>610011, Кировская область, город Киров, ул. Свердлова, д. 4.</w:t>
      </w:r>
    </w:p>
    <w:p w:rsidR="006A2FDA" w:rsidRPr="00AE7A9A" w:rsidRDefault="006A2FDA" w:rsidP="000C1CE1">
      <w:pPr>
        <w:widowControl w:val="0"/>
        <w:tabs>
          <w:tab w:val="left" w:pos="0"/>
          <w:tab w:val="left" w:pos="4111"/>
        </w:tabs>
        <w:autoSpaceDE w:val="0"/>
        <w:autoSpaceDN w:val="0"/>
        <w:adjustRightInd w:val="0"/>
        <w:jc w:val="both"/>
      </w:pPr>
      <w:r w:rsidRPr="00AE7A9A">
        <w:t>3.</w:t>
      </w:r>
      <w:r w:rsidR="00AB23AD" w:rsidRPr="00AE7A9A">
        <w:t>3</w:t>
      </w:r>
      <w:r w:rsidRPr="00AE7A9A">
        <w:t>. Риск случайной гибели или случайного повреждения Товара переходит к Заказчику с момента поставки товара. Факт передачи Товара оформляется путем подписания Сторонами товарных накладных.</w:t>
      </w:r>
    </w:p>
    <w:p w:rsidR="006A2FDA" w:rsidRPr="00AE7A9A" w:rsidRDefault="006A2FDA" w:rsidP="000C1CE1">
      <w:pPr>
        <w:widowControl w:val="0"/>
        <w:tabs>
          <w:tab w:val="left" w:pos="0"/>
          <w:tab w:val="left" w:pos="4111"/>
        </w:tabs>
        <w:autoSpaceDE w:val="0"/>
        <w:autoSpaceDN w:val="0"/>
        <w:adjustRightInd w:val="0"/>
        <w:jc w:val="both"/>
      </w:pPr>
      <w:r w:rsidRPr="00AE7A9A">
        <w:t>3.</w:t>
      </w:r>
      <w:r w:rsidR="00AB23AD" w:rsidRPr="00AE7A9A">
        <w:t>4</w:t>
      </w:r>
      <w:r w:rsidRPr="00AE7A9A">
        <w:t xml:space="preserve">. </w:t>
      </w:r>
      <w:r w:rsidRPr="00AE7A9A">
        <w:rPr>
          <w:b/>
        </w:rPr>
        <w:t xml:space="preserve">Поставка товара осуществляется по заявкам Заказчика в течение </w:t>
      </w:r>
      <w:r w:rsidR="00CE237F" w:rsidRPr="00AE7A9A">
        <w:rPr>
          <w:b/>
        </w:rPr>
        <w:t>1</w:t>
      </w:r>
      <w:r w:rsidR="009F0993" w:rsidRPr="00AE7A9A">
        <w:rPr>
          <w:b/>
        </w:rPr>
        <w:t>5</w:t>
      </w:r>
      <w:r w:rsidRPr="00AE7A9A">
        <w:rPr>
          <w:b/>
        </w:rPr>
        <w:t xml:space="preserve"> календарных дней с момента направления заявки.</w:t>
      </w:r>
    </w:p>
    <w:p w:rsidR="000103E6" w:rsidRPr="00AE7A9A" w:rsidRDefault="000103E6" w:rsidP="000C1CE1">
      <w:pPr>
        <w:widowControl w:val="0"/>
        <w:tabs>
          <w:tab w:val="left" w:pos="0"/>
          <w:tab w:val="left" w:pos="4111"/>
        </w:tabs>
        <w:autoSpaceDE w:val="0"/>
        <w:autoSpaceDN w:val="0"/>
        <w:adjustRightInd w:val="0"/>
        <w:jc w:val="both"/>
      </w:pPr>
      <w:r w:rsidRPr="00AE7A9A">
        <w:t xml:space="preserve">Количество и объем заявок зависят от потребности Заказчика, возникшей в период действия Контракта. </w:t>
      </w:r>
    </w:p>
    <w:p w:rsidR="000103E6" w:rsidRPr="00AE7A9A" w:rsidRDefault="000103E6" w:rsidP="000C1CE1">
      <w:pPr>
        <w:widowControl w:val="0"/>
        <w:tabs>
          <w:tab w:val="left" w:pos="0"/>
          <w:tab w:val="left" w:pos="4111"/>
        </w:tabs>
        <w:autoSpaceDE w:val="0"/>
        <w:autoSpaceDN w:val="0"/>
        <w:adjustRightInd w:val="0"/>
        <w:jc w:val="both"/>
      </w:pPr>
      <w:r w:rsidRPr="00AE7A9A">
        <w:t>Поставка товара без заявки Заказчика или поставка товара в объеме отличном от предусмотренного заявкой Заказчика не допускается.</w:t>
      </w:r>
    </w:p>
    <w:p w:rsidR="000103E6" w:rsidRPr="00AE7A9A" w:rsidRDefault="000103E6" w:rsidP="000C1CE1">
      <w:pPr>
        <w:widowControl w:val="0"/>
        <w:tabs>
          <w:tab w:val="left" w:pos="0"/>
          <w:tab w:val="left" w:pos="4111"/>
        </w:tabs>
        <w:autoSpaceDE w:val="0"/>
        <w:autoSpaceDN w:val="0"/>
        <w:adjustRightInd w:val="0"/>
        <w:jc w:val="both"/>
      </w:pPr>
      <w:r w:rsidRPr="00AE7A9A">
        <w:t>Поставка по направленной заявке осуществляется в полном объеме, частичная поставка не допускается.</w:t>
      </w:r>
    </w:p>
    <w:p w:rsidR="00187AA0" w:rsidRPr="00AE7A9A" w:rsidRDefault="00187AA0" w:rsidP="000C1CE1">
      <w:pPr>
        <w:widowControl w:val="0"/>
        <w:tabs>
          <w:tab w:val="left" w:pos="0"/>
          <w:tab w:val="left" w:pos="4111"/>
        </w:tabs>
        <w:autoSpaceDE w:val="0"/>
        <w:autoSpaceDN w:val="0"/>
        <w:adjustRightInd w:val="0"/>
        <w:jc w:val="both"/>
      </w:pPr>
      <w:bookmarkStart w:id="6" w:name="OLE_LINK5"/>
      <w:bookmarkStart w:id="7" w:name="OLE_LINK6"/>
      <w:bookmarkStart w:id="8" w:name="OLE_LINK7"/>
      <w:r w:rsidRPr="00AE7A9A">
        <w:t xml:space="preserve">Датой поставки товара считается дата поступления </w:t>
      </w:r>
      <w:r w:rsidR="00EE0717" w:rsidRPr="00AE7A9A">
        <w:t xml:space="preserve">всего заявленного </w:t>
      </w:r>
      <w:r w:rsidRPr="00AE7A9A">
        <w:t xml:space="preserve">товара </w:t>
      </w:r>
      <w:r w:rsidR="00EE0717" w:rsidRPr="00AE7A9A">
        <w:t xml:space="preserve">в полном объеме </w:t>
      </w:r>
      <w:r w:rsidRPr="00AE7A9A">
        <w:t xml:space="preserve">с предоставлением документов, указанных в п. 2.2.3., 3.5., 3.6. При невыполнении данного условия, </w:t>
      </w:r>
      <w:r w:rsidR="00714AE6" w:rsidRPr="00AE7A9A">
        <w:t>товар считается не поставленным, принятию и оплате не подлежит.</w:t>
      </w:r>
    </w:p>
    <w:p w:rsidR="006A2FDA" w:rsidRPr="00AE7A9A" w:rsidRDefault="006A2FDA" w:rsidP="000C1CE1">
      <w:pPr>
        <w:widowControl w:val="0"/>
        <w:tabs>
          <w:tab w:val="left" w:pos="0"/>
          <w:tab w:val="left" w:pos="4111"/>
        </w:tabs>
        <w:autoSpaceDE w:val="0"/>
        <w:autoSpaceDN w:val="0"/>
        <w:adjustRightInd w:val="0"/>
        <w:jc w:val="both"/>
      </w:pPr>
      <w:r w:rsidRPr="00AE7A9A">
        <w:t>Направление заявок осуществляется по факсу, электронной почте, указанных в разделе «Адреса и реквизиты сторон».</w:t>
      </w:r>
    </w:p>
    <w:bookmarkEnd w:id="6"/>
    <w:bookmarkEnd w:id="7"/>
    <w:bookmarkEnd w:id="8"/>
    <w:p w:rsidR="006A2FDA" w:rsidRPr="00AE7A9A" w:rsidRDefault="006A2FDA" w:rsidP="000C1CE1">
      <w:pPr>
        <w:widowControl w:val="0"/>
        <w:tabs>
          <w:tab w:val="left" w:pos="0"/>
          <w:tab w:val="left" w:pos="4111"/>
        </w:tabs>
        <w:autoSpaceDE w:val="0"/>
        <w:autoSpaceDN w:val="0"/>
        <w:adjustRightInd w:val="0"/>
        <w:jc w:val="both"/>
      </w:pPr>
      <w:r w:rsidRPr="00AE7A9A">
        <w:t>Количество и объем заявок зависят от финансирования Заказчика, в силу чего Заказчик оставляет за собой право не выбирать законтрактованный товар в полном объеме, в случае отсутствия финансирования.</w:t>
      </w:r>
    </w:p>
    <w:p w:rsidR="006A2FDA" w:rsidRPr="00AE7A9A" w:rsidRDefault="006A2FDA" w:rsidP="000C1CE1">
      <w:pPr>
        <w:widowControl w:val="0"/>
        <w:tabs>
          <w:tab w:val="left" w:pos="0"/>
          <w:tab w:val="left" w:pos="4111"/>
        </w:tabs>
        <w:autoSpaceDE w:val="0"/>
        <w:autoSpaceDN w:val="0"/>
        <w:adjustRightInd w:val="0"/>
        <w:jc w:val="both"/>
      </w:pPr>
      <w:r w:rsidRPr="00AE7A9A">
        <w:t>3.</w:t>
      </w:r>
      <w:r w:rsidR="00AB23AD" w:rsidRPr="00AE7A9A">
        <w:t>5</w:t>
      </w:r>
      <w:r w:rsidRPr="00AE7A9A">
        <w:t xml:space="preserve">. При передаче Товара Поставщик </w:t>
      </w:r>
      <w:proofErr w:type="gramStart"/>
      <w:r w:rsidRPr="00AE7A9A">
        <w:t>предоставляет следующие документы</w:t>
      </w:r>
      <w:proofErr w:type="gramEnd"/>
      <w:r w:rsidRPr="00AE7A9A">
        <w:t xml:space="preserve"> в двух экземплярах: счета, счета-фактуры и товарные накладные с обязательной ссылкой на номер Контракта</w:t>
      </w:r>
      <w:r w:rsidR="00EE0717" w:rsidRPr="00AE7A9A">
        <w:t>, с указанием серийных номеров товара при их наличии,</w:t>
      </w:r>
      <w:r w:rsidRPr="00AE7A9A">
        <w:t xml:space="preserve"> и иные необходимые документы. При поставке Товара без надлежащей документации Товар принятию и оплате не подлежит.</w:t>
      </w:r>
    </w:p>
    <w:p w:rsidR="006A2FDA" w:rsidRPr="00AE7A9A" w:rsidRDefault="006A2FDA" w:rsidP="000C1CE1">
      <w:pPr>
        <w:widowControl w:val="0"/>
        <w:tabs>
          <w:tab w:val="left" w:pos="0"/>
          <w:tab w:val="left" w:pos="4111"/>
        </w:tabs>
        <w:autoSpaceDE w:val="0"/>
        <w:autoSpaceDN w:val="0"/>
        <w:adjustRightInd w:val="0"/>
        <w:jc w:val="both"/>
      </w:pPr>
      <w:r w:rsidRPr="00AE7A9A">
        <w:t>3.</w:t>
      </w:r>
      <w:r w:rsidR="00AB23AD" w:rsidRPr="00AE7A9A">
        <w:t>6</w:t>
      </w:r>
      <w:r w:rsidRPr="00AE7A9A">
        <w:t xml:space="preserve">. </w:t>
      </w:r>
      <w:proofErr w:type="gramStart"/>
      <w:r w:rsidRPr="00AE7A9A">
        <w:t xml:space="preserve">Приемка товара производится комиссией по приемке товара на складе Заказчика </w:t>
      </w:r>
      <w:r w:rsidR="001E062D" w:rsidRPr="00AE7A9A">
        <w:t xml:space="preserve">при условии поставки </w:t>
      </w:r>
      <w:r w:rsidR="00EE0717" w:rsidRPr="00AE7A9A">
        <w:t xml:space="preserve">всего заявленного </w:t>
      </w:r>
      <w:r w:rsidR="001E062D" w:rsidRPr="00AE7A9A">
        <w:t>товара</w:t>
      </w:r>
      <w:r w:rsidR="00EE0717" w:rsidRPr="00AE7A9A">
        <w:t xml:space="preserve"> по заявке в полном объеме</w:t>
      </w:r>
      <w:r w:rsidR="001E062D" w:rsidRPr="00AE7A9A">
        <w:t>, предоставления надлежащим образом оформленных документов на товар</w:t>
      </w:r>
      <w:r w:rsidR="009015E8" w:rsidRPr="00AE7A9A">
        <w:t xml:space="preserve">: </w:t>
      </w:r>
      <w:r w:rsidR="00BF7518" w:rsidRPr="00AE7A9A">
        <w:t xml:space="preserve">копии сертификата соответствия и (или) декларации о соответствии (если данный товар входит в единый перечень продукции, подлежащей обязательной сертификации и декларированию), </w:t>
      </w:r>
      <w:r w:rsidR="00191462" w:rsidRPr="00AE7A9A">
        <w:t>копии регистрационного удостоверения</w:t>
      </w:r>
      <w:r w:rsidR="0002368B" w:rsidRPr="00AE7A9A">
        <w:t xml:space="preserve"> (для товара, являющегося медицинским изделием)</w:t>
      </w:r>
      <w:r w:rsidR="00414F8C" w:rsidRPr="00AE7A9A">
        <w:t xml:space="preserve">, </w:t>
      </w:r>
      <w:r w:rsidR="00BF7518" w:rsidRPr="00AE7A9A">
        <w:t>подтверждающие качество товара</w:t>
      </w:r>
      <w:proofErr w:type="gramEnd"/>
      <w:r w:rsidR="00BF7518" w:rsidRPr="00AE7A9A">
        <w:t xml:space="preserve">, его соответствие требованиям законодательства РФ и страну происхождения </w:t>
      </w:r>
      <w:r w:rsidR="000A36B0" w:rsidRPr="00AE7A9A">
        <w:t xml:space="preserve">товара, </w:t>
      </w:r>
      <w:r w:rsidR="00BF7518" w:rsidRPr="00AE7A9A">
        <w:t xml:space="preserve"> инструкции по </w:t>
      </w:r>
      <w:r w:rsidR="00191462" w:rsidRPr="00AE7A9A">
        <w:t>использованию товара</w:t>
      </w:r>
      <w:r w:rsidR="00BF7518" w:rsidRPr="00AE7A9A">
        <w:t xml:space="preserve"> на русском языке</w:t>
      </w:r>
      <w:r w:rsidR="001E062D" w:rsidRPr="00AE7A9A">
        <w:t>; счет-фактуры (счета), товарные накладные и другие документы в соответствии с д</w:t>
      </w:r>
      <w:r w:rsidR="00E62D09" w:rsidRPr="00AE7A9A">
        <w:t>ействующим законодательством</w:t>
      </w:r>
      <w:proofErr w:type="gramStart"/>
      <w:r w:rsidR="00E62D09" w:rsidRPr="00AE7A9A">
        <w:t>)в</w:t>
      </w:r>
      <w:proofErr w:type="gramEnd"/>
      <w:r w:rsidR="00E62D09" w:rsidRPr="00AE7A9A">
        <w:t xml:space="preserve"> срок </w:t>
      </w:r>
      <w:r w:rsidRPr="00AE7A9A">
        <w:t xml:space="preserve">не позднее 20 рабочих </w:t>
      </w:r>
      <w:r w:rsidR="00AB23AD" w:rsidRPr="00AE7A9A">
        <w:t>дней</w:t>
      </w:r>
      <w:r w:rsidRPr="00AE7A9A">
        <w:t xml:space="preserve"> после </w:t>
      </w:r>
      <w:r w:rsidR="00E62D09" w:rsidRPr="00AE7A9A">
        <w:t>поставкитовара на склад заказчика.</w:t>
      </w:r>
    </w:p>
    <w:p w:rsidR="006A2FDA" w:rsidRPr="00AE7A9A" w:rsidRDefault="006A2FDA" w:rsidP="000C1CE1">
      <w:pPr>
        <w:tabs>
          <w:tab w:val="left" w:pos="0"/>
          <w:tab w:val="left" w:pos="4111"/>
        </w:tabs>
        <w:autoSpaceDE w:val="0"/>
        <w:autoSpaceDN w:val="0"/>
        <w:adjustRightInd w:val="0"/>
        <w:jc w:val="both"/>
        <w:rPr>
          <w:rFonts w:eastAsiaTheme="minorHAnsi"/>
          <w:lang w:eastAsia="en-US"/>
        </w:rPr>
      </w:pPr>
      <w:r w:rsidRPr="00AE7A9A">
        <w:t>3.</w:t>
      </w:r>
      <w:r w:rsidR="00187AA0" w:rsidRPr="00AE7A9A">
        <w:t>7</w:t>
      </w:r>
      <w:r w:rsidRPr="00AE7A9A">
        <w:t xml:space="preserve">. </w:t>
      </w:r>
      <w:r w:rsidRPr="00AE7A9A">
        <w:rPr>
          <w:rFonts w:eastAsiaTheme="minorHAnsi"/>
          <w:lang w:eastAsia="en-US"/>
        </w:rPr>
        <w:t>Приемка результатов поставленного товара оформляется документом о приемке</w:t>
      </w:r>
      <w:r w:rsidR="00D67584" w:rsidRPr="00AE7A9A">
        <w:rPr>
          <w:rFonts w:eastAsiaTheme="minorHAnsi"/>
          <w:lang w:eastAsia="en-US"/>
        </w:rPr>
        <w:t xml:space="preserve"> (акт о приемке товара)</w:t>
      </w:r>
      <w:r w:rsidRPr="00AE7A9A">
        <w:rPr>
          <w:rFonts w:eastAsiaTheme="minorHAnsi"/>
          <w:lang w:eastAsia="en-US"/>
        </w:rPr>
        <w:t>, который подписывается заказчиком (в случае создания приемочной комиссии подписывается всеми членами приемочной комиссии и утверждается заказчиком).</w:t>
      </w:r>
    </w:p>
    <w:p w:rsidR="006A2FDA" w:rsidRPr="00AE7A9A" w:rsidRDefault="006A2FDA" w:rsidP="000C1CE1">
      <w:pPr>
        <w:widowControl w:val="0"/>
        <w:tabs>
          <w:tab w:val="left" w:pos="0"/>
          <w:tab w:val="left" w:pos="4111"/>
        </w:tabs>
        <w:autoSpaceDE w:val="0"/>
        <w:autoSpaceDN w:val="0"/>
        <w:adjustRightInd w:val="0"/>
        <w:jc w:val="both"/>
      </w:pPr>
      <w:r w:rsidRPr="00AE7A9A">
        <w:t>3.</w:t>
      </w:r>
      <w:r w:rsidR="00187AA0" w:rsidRPr="00AE7A9A">
        <w:t>8</w:t>
      </w:r>
      <w:r w:rsidRPr="00AE7A9A">
        <w:t>. При обнаружении несоответствия качества, количества и ассортимента товара данный факт отражается в накладной или составляется акт о несоответствии товара, подписанный членами комиссии, о чем поставщик извещается уведомлением о вызове.</w:t>
      </w:r>
    </w:p>
    <w:p w:rsidR="006A2FDA" w:rsidRPr="00AE7A9A" w:rsidRDefault="006A2FDA" w:rsidP="000C1CE1">
      <w:pPr>
        <w:widowControl w:val="0"/>
        <w:tabs>
          <w:tab w:val="left" w:pos="0"/>
          <w:tab w:val="left" w:pos="4111"/>
        </w:tabs>
        <w:autoSpaceDE w:val="0"/>
        <w:autoSpaceDN w:val="0"/>
        <w:adjustRightInd w:val="0"/>
        <w:jc w:val="both"/>
      </w:pPr>
      <w:r w:rsidRPr="00AE7A9A">
        <w:t>Акт о несоответствии товара, а также уведомление о вызове представителя направляются по электронной почте на адрес, указанный в разделе «Адреса и реквизиты сторон».</w:t>
      </w:r>
    </w:p>
    <w:p w:rsidR="006A2FDA" w:rsidRPr="00AE7A9A" w:rsidRDefault="006A2FDA" w:rsidP="000C1CE1">
      <w:pPr>
        <w:widowControl w:val="0"/>
        <w:tabs>
          <w:tab w:val="left" w:pos="0"/>
          <w:tab w:val="left" w:pos="4111"/>
        </w:tabs>
        <w:autoSpaceDE w:val="0"/>
        <w:autoSpaceDN w:val="0"/>
        <w:adjustRightInd w:val="0"/>
        <w:jc w:val="both"/>
      </w:pPr>
      <w:r w:rsidRPr="00AE7A9A">
        <w:t xml:space="preserve">Дальнейшая приемка товара осуществляется только в присутствии уполномоченного представителя Поставщика. Представитель </w:t>
      </w:r>
      <w:proofErr w:type="spellStart"/>
      <w:r w:rsidRPr="00AE7A9A">
        <w:t>одногороднего</w:t>
      </w:r>
      <w:proofErr w:type="spellEnd"/>
      <w:r w:rsidRPr="00AE7A9A">
        <w:t xml:space="preserve"> Поставщика обязан явиться по вызову Заказчика не </w:t>
      </w:r>
      <w:proofErr w:type="gramStart"/>
      <w:r w:rsidRPr="00AE7A9A">
        <w:t>позднее</w:t>
      </w:r>
      <w:proofErr w:type="gramEnd"/>
      <w:r w:rsidRPr="00AE7A9A">
        <w:t xml:space="preserve"> чем на следующий рабочий день после получения вызова, иногороднего – не позднее трех рабочих после получения вызова, не считая времени, необходимого для проезда.</w:t>
      </w:r>
    </w:p>
    <w:p w:rsidR="006A2FDA" w:rsidRPr="00AE7A9A" w:rsidRDefault="006A2FDA" w:rsidP="000C1CE1">
      <w:pPr>
        <w:widowControl w:val="0"/>
        <w:tabs>
          <w:tab w:val="left" w:pos="0"/>
          <w:tab w:val="left" w:pos="4111"/>
        </w:tabs>
        <w:autoSpaceDE w:val="0"/>
        <w:autoSpaceDN w:val="0"/>
        <w:adjustRightInd w:val="0"/>
        <w:jc w:val="both"/>
      </w:pPr>
      <w:r w:rsidRPr="00AE7A9A">
        <w:t>3.</w:t>
      </w:r>
      <w:r w:rsidR="00187AA0" w:rsidRPr="00AE7A9A">
        <w:t>9</w:t>
      </w:r>
      <w:r w:rsidRPr="00AE7A9A">
        <w:t>. Товар, не соответствующий требованиям, указанным в законодательстве для определения качества товаров и Контракте считается не поставленным.</w:t>
      </w:r>
    </w:p>
    <w:p w:rsidR="006A2FDA" w:rsidRPr="00AE7A9A" w:rsidRDefault="006A2FDA" w:rsidP="000C1CE1">
      <w:pPr>
        <w:pStyle w:val="22"/>
        <w:tabs>
          <w:tab w:val="left" w:pos="0"/>
          <w:tab w:val="left" w:pos="4111"/>
        </w:tabs>
        <w:ind w:right="0" w:firstLine="0"/>
        <w:rPr>
          <w:rFonts w:ascii="Times New Roman" w:hAnsi="Times New Roman"/>
          <w:szCs w:val="24"/>
        </w:rPr>
      </w:pPr>
      <w:r w:rsidRPr="00AE7A9A">
        <w:rPr>
          <w:rFonts w:ascii="Times New Roman" w:hAnsi="Times New Roman"/>
          <w:szCs w:val="24"/>
        </w:rPr>
        <w:lastRenderedPageBreak/>
        <w:t>3.</w:t>
      </w:r>
      <w:r w:rsidR="00AB23AD" w:rsidRPr="00AE7A9A">
        <w:rPr>
          <w:rFonts w:ascii="Times New Roman" w:hAnsi="Times New Roman"/>
          <w:szCs w:val="24"/>
        </w:rPr>
        <w:t>1</w:t>
      </w:r>
      <w:r w:rsidR="00187AA0" w:rsidRPr="00AE7A9A">
        <w:rPr>
          <w:rFonts w:ascii="Times New Roman" w:hAnsi="Times New Roman"/>
          <w:szCs w:val="24"/>
        </w:rPr>
        <w:t>0</w:t>
      </w:r>
      <w:r w:rsidRPr="00AE7A9A">
        <w:rPr>
          <w:rFonts w:ascii="Times New Roman" w:hAnsi="Times New Roman"/>
          <w:szCs w:val="24"/>
        </w:rPr>
        <w:t xml:space="preserve">. Заказчик </w:t>
      </w:r>
      <w:r w:rsidR="00440001" w:rsidRPr="00AE7A9A">
        <w:rPr>
          <w:rFonts w:ascii="Times New Roman" w:hAnsi="Times New Roman"/>
          <w:szCs w:val="24"/>
        </w:rPr>
        <w:t xml:space="preserve">вправе </w:t>
      </w:r>
      <w:r w:rsidRPr="00AE7A9A">
        <w:rPr>
          <w:rFonts w:ascii="Times New Roman" w:hAnsi="Times New Roman"/>
          <w:szCs w:val="24"/>
        </w:rPr>
        <w:t>привле</w:t>
      </w:r>
      <w:r w:rsidR="00440001" w:rsidRPr="00AE7A9A">
        <w:rPr>
          <w:rFonts w:ascii="Times New Roman" w:hAnsi="Times New Roman"/>
          <w:szCs w:val="24"/>
        </w:rPr>
        <w:t>чь</w:t>
      </w:r>
      <w:r w:rsidRPr="00AE7A9A">
        <w:rPr>
          <w:rFonts w:ascii="Times New Roman" w:hAnsi="Times New Roman"/>
          <w:szCs w:val="24"/>
        </w:rPr>
        <w:t xml:space="preserve"> к приемке товара экспертов, экспертные организации в случаях, предусмотренных Федеральным законом от 05.04.2013 № 44-ФЗ «</w:t>
      </w:r>
      <w:r w:rsidRPr="00AE7A9A">
        <w:rPr>
          <w:rFonts w:ascii="Times New Roman" w:eastAsiaTheme="minorHAnsi" w:hAnsi="Times New Roman"/>
          <w:szCs w:val="24"/>
          <w:lang w:eastAsia="en-US"/>
        </w:rPr>
        <w:t>О контрактной системе в сфере закупок товаров, работ, услуг для обеспечения государственных и муниципальных нужд».</w:t>
      </w:r>
    </w:p>
    <w:p w:rsidR="006A2FDA" w:rsidRPr="00AE7A9A" w:rsidRDefault="006A2FDA" w:rsidP="000C1CE1">
      <w:pPr>
        <w:tabs>
          <w:tab w:val="left" w:pos="0"/>
          <w:tab w:val="left" w:pos="4111"/>
        </w:tabs>
        <w:jc w:val="both"/>
      </w:pPr>
      <w:r w:rsidRPr="00AE7A9A">
        <w:t>3.1</w:t>
      </w:r>
      <w:r w:rsidR="00187AA0" w:rsidRPr="00AE7A9A">
        <w:t>1</w:t>
      </w:r>
      <w:r w:rsidRPr="00AE7A9A">
        <w:t>. Согласно пункту 1 статьи 514 Гражданского кодекса Российской Федерации, в случае несоответствия товара требованиям контракта, а также документам, указанным в п. 3.</w:t>
      </w:r>
      <w:r w:rsidR="00AB23AD" w:rsidRPr="00AE7A9A">
        <w:t>5</w:t>
      </w:r>
      <w:r w:rsidRPr="00AE7A9A">
        <w:t>.</w:t>
      </w:r>
      <w:r w:rsidR="00187AA0" w:rsidRPr="00AE7A9A">
        <w:t>, 2.2.3.</w:t>
      </w:r>
      <w:r w:rsidRPr="00AE7A9A">
        <w:t xml:space="preserve"> Контракта, Заказчик отказывается от приемки товара и принимает его на ответственное хранение.</w:t>
      </w:r>
    </w:p>
    <w:p w:rsidR="006A2FDA" w:rsidRPr="00AE7A9A" w:rsidRDefault="006A2FDA" w:rsidP="000C1CE1">
      <w:pPr>
        <w:widowControl w:val="0"/>
        <w:tabs>
          <w:tab w:val="left" w:pos="0"/>
          <w:tab w:val="left" w:pos="4111"/>
        </w:tabs>
        <w:autoSpaceDE w:val="0"/>
        <w:autoSpaceDN w:val="0"/>
        <w:adjustRightInd w:val="0"/>
        <w:jc w:val="both"/>
      </w:pPr>
      <w:r w:rsidRPr="00AE7A9A">
        <w:t>3.1</w:t>
      </w:r>
      <w:r w:rsidR="00187AA0" w:rsidRPr="00AE7A9A">
        <w:t>2</w:t>
      </w:r>
      <w:r w:rsidRPr="00AE7A9A">
        <w:t>.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p>
    <w:p w:rsidR="002E0A7E" w:rsidRPr="00AE7A9A" w:rsidRDefault="002E0A7E" w:rsidP="000C1CE1">
      <w:pPr>
        <w:widowControl w:val="0"/>
        <w:tabs>
          <w:tab w:val="left" w:pos="0"/>
          <w:tab w:val="left" w:pos="4111"/>
        </w:tabs>
        <w:autoSpaceDE w:val="0"/>
        <w:autoSpaceDN w:val="0"/>
        <w:adjustRightInd w:val="0"/>
        <w:jc w:val="center"/>
        <w:outlineLvl w:val="0"/>
        <w:rPr>
          <w:b/>
          <w:bCs/>
        </w:rPr>
      </w:pPr>
    </w:p>
    <w:p w:rsidR="003B4405" w:rsidRPr="00AE7A9A" w:rsidRDefault="003B4405" w:rsidP="000C1CE1">
      <w:pPr>
        <w:widowControl w:val="0"/>
        <w:tabs>
          <w:tab w:val="left" w:pos="0"/>
          <w:tab w:val="left" w:pos="4111"/>
        </w:tabs>
        <w:autoSpaceDE w:val="0"/>
        <w:autoSpaceDN w:val="0"/>
        <w:adjustRightInd w:val="0"/>
        <w:jc w:val="center"/>
        <w:outlineLvl w:val="0"/>
      </w:pPr>
      <w:r w:rsidRPr="00AE7A9A">
        <w:rPr>
          <w:b/>
          <w:bCs/>
        </w:rPr>
        <w:t>4. Порядок расчетов</w:t>
      </w:r>
    </w:p>
    <w:p w:rsidR="003B4405" w:rsidRPr="00AE7A9A" w:rsidRDefault="003B4405" w:rsidP="000C1CE1">
      <w:pPr>
        <w:widowControl w:val="0"/>
        <w:tabs>
          <w:tab w:val="left" w:pos="0"/>
          <w:tab w:val="left" w:pos="4111"/>
        </w:tabs>
        <w:autoSpaceDE w:val="0"/>
        <w:autoSpaceDN w:val="0"/>
        <w:adjustRightInd w:val="0"/>
        <w:jc w:val="both"/>
      </w:pPr>
      <w:r w:rsidRPr="00AE7A9A">
        <w:t xml:space="preserve">4.1. Цена на поставляемый Товар составляет </w:t>
      </w:r>
      <w:r w:rsidR="003003F4" w:rsidRPr="00AE7A9A">
        <w:t>199 650,00 (Сто девяносто девять тысяч шестьсот пятьдесят рублей 00 копеек)</w:t>
      </w:r>
      <w:r w:rsidRPr="00AE7A9A">
        <w:t>, в том числе НДС, если Поставщик является плательщиком НДС.</w:t>
      </w:r>
    </w:p>
    <w:p w:rsidR="003B4405" w:rsidRPr="00AE7A9A" w:rsidRDefault="004C6358" w:rsidP="000C1CE1">
      <w:pPr>
        <w:widowControl w:val="0"/>
        <w:tabs>
          <w:tab w:val="left" w:pos="0"/>
          <w:tab w:val="left" w:pos="4111"/>
        </w:tabs>
        <w:autoSpaceDE w:val="0"/>
        <w:autoSpaceDN w:val="0"/>
        <w:adjustRightInd w:val="0"/>
        <w:jc w:val="both"/>
      </w:pPr>
      <w:r w:rsidRPr="00AE7A9A">
        <w:t>4.2. Цена Контракта</w:t>
      </w:r>
      <w:r w:rsidR="003B4405" w:rsidRPr="00AE7A9A">
        <w:t xml:space="preserve"> включает в себя стоимость товара, стоимость упаковки, страхования, хранения, стоимость доставки д</w:t>
      </w:r>
      <w:r w:rsidR="00E57B43" w:rsidRPr="00AE7A9A">
        <w:t>о Заказчика (разгрузки</w:t>
      </w:r>
      <w:r w:rsidR="00FD2ECE" w:rsidRPr="00AE7A9A">
        <w:t xml:space="preserve"> на складе Заказчика</w:t>
      </w:r>
      <w:r w:rsidR="003D7615" w:rsidRPr="00AE7A9A">
        <w:t>)</w:t>
      </w:r>
      <w:r w:rsidR="00CB3FCF" w:rsidRPr="00AE7A9A">
        <w:t xml:space="preserve">, </w:t>
      </w:r>
      <w:r w:rsidR="003B4405" w:rsidRPr="00AE7A9A">
        <w:t>все установленные налоги, включая НДС (если Поставщик является плательщиком НДС), таможенные пошлины и другие обязательные платежи, выплаченные или подлежащие выплате.</w:t>
      </w:r>
    </w:p>
    <w:p w:rsidR="00825CC2" w:rsidRPr="00AE7A9A" w:rsidRDefault="00835A3D" w:rsidP="000C1CE1">
      <w:pPr>
        <w:widowControl w:val="0"/>
        <w:tabs>
          <w:tab w:val="left" w:pos="0"/>
          <w:tab w:val="left" w:pos="4111"/>
        </w:tabs>
        <w:autoSpaceDE w:val="0"/>
        <w:autoSpaceDN w:val="0"/>
        <w:adjustRightInd w:val="0"/>
        <w:jc w:val="both"/>
      </w:pPr>
      <w:r w:rsidRPr="00AE7A9A">
        <w:t xml:space="preserve">4.3. </w:t>
      </w:r>
      <w:proofErr w:type="gramStart"/>
      <w:r w:rsidR="00825CC2" w:rsidRPr="00AE7A9A">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825CC2" w:rsidRPr="00AE7A9A">
        <w:t xml:space="preserve"> Российской Федерации заказчиком.</w:t>
      </w:r>
    </w:p>
    <w:p w:rsidR="003B4405" w:rsidRPr="00AE7A9A" w:rsidRDefault="003B4405" w:rsidP="000C1CE1">
      <w:pPr>
        <w:widowControl w:val="0"/>
        <w:tabs>
          <w:tab w:val="left" w:pos="0"/>
          <w:tab w:val="left" w:pos="4111"/>
        </w:tabs>
        <w:autoSpaceDE w:val="0"/>
        <w:autoSpaceDN w:val="0"/>
        <w:adjustRightInd w:val="0"/>
        <w:jc w:val="both"/>
      </w:pPr>
      <w:r w:rsidRPr="00AE7A9A">
        <w:t>4.</w:t>
      </w:r>
      <w:r w:rsidR="00835A3D" w:rsidRPr="00AE7A9A">
        <w:t>4</w:t>
      </w:r>
      <w:r w:rsidRPr="00AE7A9A">
        <w:t xml:space="preserve">. Указанная цена </w:t>
      </w:r>
      <w:r w:rsidR="004C6358" w:rsidRPr="00AE7A9A">
        <w:t>Контракта</w:t>
      </w:r>
      <w:r w:rsidRPr="00AE7A9A">
        <w:t xml:space="preserve"> является твердой и определяется на весь срок исполнения </w:t>
      </w:r>
      <w:r w:rsidR="004C6358" w:rsidRPr="00AE7A9A">
        <w:t>Контракта</w:t>
      </w:r>
      <w:r w:rsidRPr="00AE7A9A">
        <w:t>.</w:t>
      </w:r>
    </w:p>
    <w:p w:rsidR="00AB23AD" w:rsidRPr="00AE7A9A" w:rsidRDefault="003B4405" w:rsidP="000C1CE1">
      <w:pPr>
        <w:widowControl w:val="0"/>
        <w:tabs>
          <w:tab w:val="left" w:pos="0"/>
          <w:tab w:val="left" w:pos="4111"/>
        </w:tabs>
        <w:autoSpaceDE w:val="0"/>
        <w:autoSpaceDN w:val="0"/>
        <w:adjustRightInd w:val="0"/>
        <w:jc w:val="both"/>
      </w:pPr>
      <w:r w:rsidRPr="00AE7A9A">
        <w:t>4.</w:t>
      </w:r>
      <w:r w:rsidR="00835A3D" w:rsidRPr="00AE7A9A">
        <w:t>5</w:t>
      </w:r>
      <w:r w:rsidRPr="00AE7A9A">
        <w:t xml:space="preserve">. </w:t>
      </w:r>
      <w:bookmarkStart w:id="9" w:name="Par105"/>
      <w:bookmarkEnd w:id="9"/>
      <w:r w:rsidR="00A42624" w:rsidRPr="00AE7A9A">
        <w:t>Товар оплачивается Заказчиком</w:t>
      </w:r>
      <w:r w:rsidR="006C6C0D" w:rsidRPr="00AE7A9A">
        <w:t xml:space="preserve">, </w:t>
      </w:r>
      <w:r w:rsidR="00414F8C" w:rsidRPr="00AE7A9A">
        <w:t>при условии поставки заявленной партии товара в полном объеме</w:t>
      </w:r>
      <w:proofErr w:type="gramStart"/>
      <w:r w:rsidR="00414F8C" w:rsidRPr="00AE7A9A">
        <w:t>,</w:t>
      </w:r>
      <w:r w:rsidR="00A42624" w:rsidRPr="00AE7A9A">
        <w:t>в</w:t>
      </w:r>
      <w:proofErr w:type="gramEnd"/>
      <w:r w:rsidR="00A42624" w:rsidRPr="00AE7A9A">
        <w:t xml:space="preserve"> безналичной форме путем перечисления денежных средств на расчетный счет Поставщика</w:t>
      </w:r>
      <w:r w:rsidR="00414F8C" w:rsidRPr="00AE7A9A">
        <w:rPr>
          <w:b/>
        </w:rPr>
        <w:t xml:space="preserve">, </w:t>
      </w:r>
      <w:r w:rsidR="00A42624" w:rsidRPr="00AE7A9A">
        <w:rPr>
          <w:b/>
        </w:rPr>
        <w:t xml:space="preserve">в течение </w:t>
      </w:r>
      <w:r w:rsidR="005F6D61" w:rsidRPr="00AE7A9A">
        <w:rPr>
          <w:b/>
        </w:rPr>
        <w:t>30  календарных</w:t>
      </w:r>
      <w:r w:rsidR="00AB23AD" w:rsidRPr="00AE7A9A">
        <w:rPr>
          <w:b/>
        </w:rPr>
        <w:t xml:space="preserve"> дней</w:t>
      </w:r>
      <w:r w:rsidR="00AB23AD" w:rsidRPr="00AE7A9A">
        <w:t xml:space="preserve"> с даты </w:t>
      </w:r>
      <w:r w:rsidR="004C262A" w:rsidRPr="00AE7A9A">
        <w:t xml:space="preserve">приемки товара и </w:t>
      </w:r>
      <w:r w:rsidR="0020407B" w:rsidRPr="00AE7A9A">
        <w:t xml:space="preserve">даты </w:t>
      </w:r>
      <w:r w:rsidR="00AB23AD" w:rsidRPr="00AE7A9A">
        <w:t>подписания заказчиком документа о приемке</w:t>
      </w:r>
      <w:r w:rsidR="009A1088" w:rsidRPr="00AE7A9A">
        <w:t xml:space="preserve"> (акта о приемке товара)</w:t>
      </w:r>
      <w:r w:rsidR="00AB23AD" w:rsidRPr="00AE7A9A">
        <w:t xml:space="preserve">, предусмотренного частью 7 статьи 94 </w:t>
      </w:r>
      <w:r w:rsidR="001E062D" w:rsidRPr="00AE7A9A">
        <w:t>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E6EE6" w:rsidRPr="00AE7A9A" w:rsidRDefault="00CE6EE6" w:rsidP="000C1CE1">
      <w:pPr>
        <w:widowControl w:val="0"/>
        <w:tabs>
          <w:tab w:val="left" w:pos="0"/>
          <w:tab w:val="left" w:pos="4111"/>
        </w:tabs>
        <w:autoSpaceDE w:val="0"/>
        <w:autoSpaceDN w:val="0"/>
        <w:adjustRightInd w:val="0"/>
        <w:jc w:val="center"/>
        <w:rPr>
          <w:b/>
          <w:bCs/>
        </w:rPr>
      </w:pPr>
    </w:p>
    <w:p w:rsidR="003B4405" w:rsidRPr="00AE7A9A" w:rsidRDefault="003B4405" w:rsidP="000C1CE1">
      <w:pPr>
        <w:widowControl w:val="0"/>
        <w:tabs>
          <w:tab w:val="left" w:pos="0"/>
          <w:tab w:val="left" w:pos="4111"/>
        </w:tabs>
        <w:autoSpaceDE w:val="0"/>
        <w:autoSpaceDN w:val="0"/>
        <w:adjustRightInd w:val="0"/>
        <w:jc w:val="center"/>
      </w:pPr>
      <w:r w:rsidRPr="00AE7A9A">
        <w:rPr>
          <w:b/>
          <w:bCs/>
        </w:rPr>
        <w:t>5. Ответственность Сторон</w:t>
      </w:r>
    </w:p>
    <w:p w:rsidR="001C44A5" w:rsidRPr="00AE7A9A" w:rsidRDefault="001C44A5" w:rsidP="000C1CE1">
      <w:pPr>
        <w:tabs>
          <w:tab w:val="left" w:pos="0"/>
          <w:tab w:val="left" w:pos="4111"/>
          <w:tab w:val="left" w:pos="5052"/>
        </w:tabs>
        <w:jc w:val="both"/>
      </w:pPr>
      <w:r w:rsidRPr="00AE7A9A">
        <w:t>5.1. Стороны в случае неисполнения взятых на себя обязательств несут ответственность в соответствии с действующим законодательством РФ.</w:t>
      </w:r>
    </w:p>
    <w:p w:rsidR="001C44A5" w:rsidRPr="00AE7A9A" w:rsidRDefault="001C44A5" w:rsidP="000C1CE1">
      <w:pPr>
        <w:tabs>
          <w:tab w:val="left" w:pos="0"/>
          <w:tab w:val="left" w:pos="4111"/>
          <w:tab w:val="left" w:pos="5052"/>
        </w:tabs>
        <w:jc w:val="both"/>
      </w:pPr>
      <w:r w:rsidRPr="00AE7A9A">
        <w:t xml:space="preserve">5.2. В случае просрочки исполнения Государственным заказчиком обязательств, предусмотренных контрактом, а также в иных случаях неисполнения или ненадлежащего исполнения Государственным заказчиком обязательств, предусмотренных контрактом, поставщик вправе потребовать уплаты неустоек (штрафов, пеней). </w:t>
      </w:r>
    </w:p>
    <w:p w:rsidR="001C44A5" w:rsidRPr="00AE7A9A" w:rsidRDefault="001C44A5" w:rsidP="000C1CE1">
      <w:pPr>
        <w:tabs>
          <w:tab w:val="left" w:pos="0"/>
          <w:tab w:val="left" w:pos="4111"/>
          <w:tab w:val="left" w:pos="5052"/>
        </w:tabs>
        <w:jc w:val="both"/>
      </w:pPr>
      <w:r w:rsidRPr="00AE7A9A">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1C44A5" w:rsidRPr="00AE7A9A" w:rsidRDefault="001C44A5" w:rsidP="000C1CE1">
      <w:pPr>
        <w:tabs>
          <w:tab w:val="left" w:pos="0"/>
          <w:tab w:val="left" w:pos="4111"/>
          <w:tab w:val="left" w:pos="5052"/>
        </w:tabs>
        <w:jc w:val="both"/>
      </w:pPr>
      <w:r w:rsidRPr="00AE7A9A">
        <w:t xml:space="preserve">Штраф начисляется за ненадлежащее исполнение Государственным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AE7A9A">
        <w:t>Размер штрафа устанавливается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(далее – Постановление)  в размере 1000,00 рублей.</w:t>
      </w:r>
      <w:proofErr w:type="gramEnd"/>
    </w:p>
    <w:p w:rsidR="001C44A5" w:rsidRPr="00AE7A9A" w:rsidRDefault="001C44A5" w:rsidP="000C1CE1">
      <w:pPr>
        <w:widowControl w:val="0"/>
        <w:tabs>
          <w:tab w:val="left" w:pos="0"/>
          <w:tab w:val="left" w:pos="4111"/>
          <w:tab w:val="left" w:pos="6405"/>
        </w:tabs>
        <w:autoSpaceDE w:val="0"/>
        <w:autoSpaceDN w:val="0"/>
        <w:adjustRightInd w:val="0"/>
        <w:jc w:val="both"/>
        <w:rPr>
          <w:b/>
        </w:rPr>
      </w:pPr>
      <w:r w:rsidRPr="00AE7A9A">
        <w:rPr>
          <w:b/>
        </w:rPr>
        <w:t>5.3.  Ответственность Поставщика:</w:t>
      </w:r>
      <w:r w:rsidRPr="00AE7A9A">
        <w:rPr>
          <w:b/>
        </w:rPr>
        <w:tab/>
      </w:r>
    </w:p>
    <w:p w:rsidR="001C44A5" w:rsidRPr="00AE7A9A" w:rsidRDefault="001C44A5" w:rsidP="000C1CE1">
      <w:pPr>
        <w:tabs>
          <w:tab w:val="left" w:pos="0"/>
          <w:tab w:val="left" w:pos="4111"/>
          <w:tab w:val="left" w:pos="5052"/>
        </w:tabs>
        <w:jc w:val="both"/>
      </w:pPr>
      <w:r w:rsidRPr="00AE7A9A">
        <w:lastRenderedPageBreak/>
        <w:t xml:space="preserve">  5.3.1.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1C44A5" w:rsidRPr="00AE7A9A" w:rsidRDefault="001C44A5" w:rsidP="000C1CE1">
      <w:pPr>
        <w:tabs>
          <w:tab w:val="left" w:pos="0"/>
          <w:tab w:val="left" w:pos="4111"/>
          <w:tab w:val="left" w:pos="5052"/>
        </w:tabs>
        <w:jc w:val="both"/>
      </w:pPr>
      <w:r w:rsidRPr="00AE7A9A">
        <w:t xml:space="preserve">            Пеня начисляется за каждый день просрочки исполнения Поставщиком обязательства, предусмотренного Контрактом, в размере 1/300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1C44A5" w:rsidRPr="00AE7A9A" w:rsidRDefault="001C44A5" w:rsidP="000C1CE1">
      <w:pPr>
        <w:tabs>
          <w:tab w:val="left" w:pos="0"/>
          <w:tab w:val="left" w:pos="4111"/>
          <w:tab w:val="left" w:pos="5052"/>
        </w:tabs>
        <w:jc w:val="both"/>
      </w:pPr>
      <w:r w:rsidRPr="00AE7A9A">
        <w:t xml:space="preserve">  5.3.2.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w:t>
      </w:r>
    </w:p>
    <w:p w:rsidR="001C44A5" w:rsidRPr="00AE7A9A" w:rsidRDefault="009F0993" w:rsidP="000C1CE1">
      <w:pPr>
        <w:tabs>
          <w:tab w:val="left" w:pos="0"/>
          <w:tab w:val="left" w:pos="4111"/>
          <w:tab w:val="left" w:pos="5052"/>
        </w:tabs>
        <w:jc w:val="both"/>
      </w:pPr>
      <w:r w:rsidRPr="00AE7A9A">
        <w:t>5.3.3</w:t>
      </w:r>
      <w:r w:rsidR="001C44A5" w:rsidRPr="00AE7A9A">
        <w:t xml:space="preserve">. </w:t>
      </w:r>
      <w:proofErr w:type="gramStart"/>
      <w:r w:rsidR="001C44A5" w:rsidRPr="00AE7A9A">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1C44A5" w:rsidRPr="00AE7A9A" w:rsidRDefault="001C44A5" w:rsidP="000C1CE1">
      <w:pPr>
        <w:tabs>
          <w:tab w:val="left" w:pos="0"/>
          <w:tab w:val="left" w:pos="4111"/>
          <w:tab w:val="left" w:pos="5052"/>
        </w:tabs>
        <w:jc w:val="both"/>
      </w:pPr>
      <w:r w:rsidRPr="00AE7A9A">
        <w:t>а) в случае, если цена контракта не превышает начальную (максимальную) цену контракта:</w:t>
      </w:r>
    </w:p>
    <w:p w:rsidR="001C44A5" w:rsidRPr="00AE7A9A" w:rsidRDefault="001C44A5" w:rsidP="000C1CE1">
      <w:pPr>
        <w:tabs>
          <w:tab w:val="left" w:pos="0"/>
          <w:tab w:val="left" w:pos="4111"/>
          <w:tab w:val="left" w:pos="5052"/>
        </w:tabs>
        <w:jc w:val="both"/>
      </w:pPr>
      <w:r w:rsidRPr="00AE7A9A">
        <w:t>10 процентов начальной (максимальной) цены контракта, если цена контракта не превышает 3 млн. рублей;</w:t>
      </w:r>
    </w:p>
    <w:p w:rsidR="001C44A5" w:rsidRPr="00AE7A9A" w:rsidRDefault="001C44A5" w:rsidP="000C1CE1">
      <w:pPr>
        <w:tabs>
          <w:tab w:val="left" w:pos="0"/>
          <w:tab w:val="left" w:pos="4111"/>
          <w:tab w:val="left" w:pos="5052"/>
        </w:tabs>
        <w:jc w:val="both"/>
      </w:pPr>
      <w:r w:rsidRPr="00AE7A9A">
        <w:t>5 процентов начальной (максимальной) цены контракта, если цена контракта составляет от 3 млн. рублей до 50 млн. рублей (включительно);</w:t>
      </w:r>
    </w:p>
    <w:p w:rsidR="001C44A5" w:rsidRPr="00AE7A9A" w:rsidRDefault="001C44A5" w:rsidP="000C1CE1">
      <w:pPr>
        <w:tabs>
          <w:tab w:val="left" w:pos="0"/>
          <w:tab w:val="left" w:pos="4111"/>
          <w:tab w:val="left" w:pos="5052"/>
        </w:tabs>
        <w:jc w:val="both"/>
      </w:pPr>
      <w:r w:rsidRPr="00AE7A9A">
        <w:t>1 процент начальной (максимальной) цены контракта, если цена контракта составляет от 50 млн. рублей до 100 млн. рублей (включительно);</w:t>
      </w:r>
    </w:p>
    <w:p w:rsidR="001C44A5" w:rsidRPr="00AE7A9A" w:rsidRDefault="001C44A5" w:rsidP="000C1CE1">
      <w:pPr>
        <w:tabs>
          <w:tab w:val="left" w:pos="0"/>
          <w:tab w:val="left" w:pos="4111"/>
          <w:tab w:val="left" w:pos="5052"/>
        </w:tabs>
        <w:jc w:val="both"/>
      </w:pPr>
      <w:r w:rsidRPr="00AE7A9A">
        <w:t>б) в случае, если цена контракта превышает начальную (максимальную) цену контракта:</w:t>
      </w:r>
    </w:p>
    <w:p w:rsidR="001C44A5" w:rsidRPr="00AE7A9A" w:rsidRDefault="001C44A5" w:rsidP="000C1CE1">
      <w:pPr>
        <w:tabs>
          <w:tab w:val="left" w:pos="0"/>
          <w:tab w:val="left" w:pos="4111"/>
          <w:tab w:val="left" w:pos="5052"/>
        </w:tabs>
        <w:jc w:val="both"/>
      </w:pPr>
      <w:r w:rsidRPr="00AE7A9A">
        <w:t>10 процентов цены контракта, если цена контракта не превышает 3 млн. рублей;</w:t>
      </w:r>
    </w:p>
    <w:p w:rsidR="001C44A5" w:rsidRPr="00AE7A9A" w:rsidRDefault="001C44A5" w:rsidP="000C1CE1">
      <w:pPr>
        <w:tabs>
          <w:tab w:val="left" w:pos="0"/>
          <w:tab w:val="left" w:pos="4111"/>
          <w:tab w:val="left" w:pos="5052"/>
        </w:tabs>
        <w:jc w:val="both"/>
      </w:pPr>
      <w:r w:rsidRPr="00AE7A9A">
        <w:t>5 процентов цены контракта, если цена контракта составляет от 3 млн. рублей до 50 млн. рублей (включительно);</w:t>
      </w:r>
    </w:p>
    <w:p w:rsidR="001C44A5" w:rsidRPr="00AE7A9A" w:rsidRDefault="001C44A5" w:rsidP="000C1CE1">
      <w:pPr>
        <w:tabs>
          <w:tab w:val="left" w:pos="0"/>
          <w:tab w:val="left" w:pos="4111"/>
          <w:tab w:val="left" w:pos="5052"/>
        </w:tabs>
        <w:jc w:val="both"/>
      </w:pPr>
      <w:r w:rsidRPr="00AE7A9A">
        <w:t>1 процент цены контракта, если цена контракта составляет от 50 млн. рублей до 100 млн. рублей (включительно).</w:t>
      </w:r>
    </w:p>
    <w:p w:rsidR="001C44A5" w:rsidRPr="00AE7A9A" w:rsidRDefault="001C44A5" w:rsidP="000C1CE1">
      <w:pPr>
        <w:tabs>
          <w:tab w:val="left" w:pos="0"/>
          <w:tab w:val="left" w:pos="4111"/>
          <w:tab w:val="left" w:pos="5052"/>
        </w:tabs>
        <w:jc w:val="both"/>
      </w:pPr>
      <w:r w:rsidRPr="00AE7A9A">
        <w:t>5.3.</w:t>
      </w:r>
      <w:r w:rsidR="009F0993" w:rsidRPr="00AE7A9A">
        <w:t>4</w:t>
      </w:r>
      <w:r w:rsidRPr="00AE7A9A">
        <w:t>.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 рублей.</w:t>
      </w:r>
    </w:p>
    <w:p w:rsidR="001C44A5" w:rsidRPr="00AE7A9A" w:rsidRDefault="001C44A5" w:rsidP="000C1CE1">
      <w:pPr>
        <w:tabs>
          <w:tab w:val="left" w:pos="0"/>
          <w:tab w:val="left" w:pos="4111"/>
          <w:tab w:val="left" w:pos="5052"/>
        </w:tabs>
        <w:jc w:val="both"/>
      </w:pPr>
      <w:r w:rsidRPr="00AE7A9A">
        <w:t>5.3.</w:t>
      </w:r>
      <w:r w:rsidR="00DE4C6C" w:rsidRPr="00AE7A9A">
        <w:t>5</w:t>
      </w:r>
      <w:r w:rsidRPr="00AE7A9A">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1C44A5" w:rsidRPr="00AE7A9A" w:rsidRDefault="001C44A5" w:rsidP="000C1CE1">
      <w:pPr>
        <w:tabs>
          <w:tab w:val="left" w:pos="0"/>
          <w:tab w:val="left" w:pos="4111"/>
          <w:tab w:val="left" w:pos="5052"/>
        </w:tabs>
        <w:jc w:val="both"/>
      </w:pPr>
      <w:r w:rsidRPr="00AE7A9A">
        <w:t>5.4. В течение 20 дней с момента неисполнения или ненадлежащего исполнения обязательств Государственный заказчик направляет Поставщику претензию с требованием добровольной уплаты пени, в случае неисполнения Поставщиком в течение 7 дней, с момента получения претензии,  требований об уплате пени, спор о взыскании передается на рассмотрение в Арбитражный суд Кировской области.</w:t>
      </w:r>
    </w:p>
    <w:p w:rsidR="001C44A5" w:rsidRPr="00AE7A9A" w:rsidRDefault="001C44A5" w:rsidP="000C1CE1">
      <w:pPr>
        <w:tabs>
          <w:tab w:val="left" w:pos="0"/>
          <w:tab w:val="left" w:pos="4111"/>
          <w:tab w:val="left" w:pos="5052"/>
        </w:tabs>
        <w:jc w:val="both"/>
      </w:pPr>
      <w:r w:rsidRPr="00AE7A9A">
        <w:t>В случае неоплаты (отказа от оплаты) Поставщиком пени в добровольном порядке, Государственный заказчик вправе удержать пени из суммы подлежащей оплате Поставщику.</w:t>
      </w:r>
    </w:p>
    <w:p w:rsidR="001C44A5" w:rsidRPr="00AE7A9A" w:rsidRDefault="001C44A5" w:rsidP="000C1CE1">
      <w:pPr>
        <w:tabs>
          <w:tab w:val="left" w:pos="0"/>
          <w:tab w:val="left" w:pos="4111"/>
          <w:tab w:val="left" w:pos="5052"/>
        </w:tabs>
        <w:jc w:val="both"/>
      </w:pPr>
      <w:r w:rsidRPr="00AE7A9A">
        <w:t xml:space="preserve">5.5. Споры, возникшие по исполнению настоящего Контракта разрешаются путем переговоров, а при </w:t>
      </w:r>
      <w:proofErr w:type="gramStart"/>
      <w:r w:rsidRPr="00AE7A9A">
        <w:t>не достижении</w:t>
      </w:r>
      <w:proofErr w:type="gramEnd"/>
      <w:r w:rsidRPr="00AE7A9A">
        <w:t xml:space="preserve"> согласия -  в Арбитражном суде Кировской области.</w:t>
      </w:r>
    </w:p>
    <w:p w:rsidR="001C44A5" w:rsidRPr="00AE7A9A" w:rsidRDefault="001C44A5" w:rsidP="000C1CE1">
      <w:pPr>
        <w:tabs>
          <w:tab w:val="left" w:pos="0"/>
          <w:tab w:val="left" w:pos="4111"/>
          <w:tab w:val="left" w:pos="5052"/>
        </w:tabs>
        <w:jc w:val="both"/>
      </w:pPr>
      <w:r w:rsidRPr="00AE7A9A">
        <w:t xml:space="preserve">5.6.  Заказчик вправе принять решение об одностороннем отказе от исполнения контракта в соответствии с гражданским законодательством. Решение заказчика об одностороннем отказе от исполнения контракта вступает в </w:t>
      </w:r>
      <w:proofErr w:type="gramStart"/>
      <w:r w:rsidRPr="00AE7A9A">
        <w:t>силу</w:t>
      </w:r>
      <w:proofErr w:type="gramEnd"/>
      <w:r w:rsidRPr="00AE7A9A">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 </w:t>
      </w:r>
    </w:p>
    <w:p w:rsidR="001C44A5" w:rsidRPr="00AE7A9A" w:rsidRDefault="001C44A5" w:rsidP="000C1CE1">
      <w:pPr>
        <w:tabs>
          <w:tab w:val="left" w:pos="0"/>
          <w:tab w:val="left" w:pos="4111"/>
          <w:tab w:val="left" w:pos="5052"/>
        </w:tabs>
        <w:jc w:val="both"/>
      </w:pPr>
      <w:r w:rsidRPr="00AE7A9A">
        <w:t xml:space="preserve">5.7. Заказчик вправе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Pr="00AE7A9A">
        <w:lastRenderedPageBreak/>
        <w:t>исполнителя (поставщика</w:t>
      </w:r>
      <w:proofErr w:type="gramStart"/>
      <w:r w:rsidRPr="00AE7A9A">
        <w:t>.П</w:t>
      </w:r>
      <w:proofErr w:type="gramEnd"/>
      <w:r w:rsidRPr="00AE7A9A">
        <w:t>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44-ФЗ. Данное правило не применяется в случае повторного нарушения исполнителем (поставщиком, подрядчиком) условий контракта с гражданским законодательством  являются основанием для одностороннего отказа заказчика от исполнения контракта.</w:t>
      </w:r>
    </w:p>
    <w:p w:rsidR="001C44A5" w:rsidRPr="00AE7A9A" w:rsidRDefault="001C44A5" w:rsidP="000C1CE1">
      <w:pPr>
        <w:tabs>
          <w:tab w:val="left" w:pos="0"/>
          <w:tab w:val="left" w:pos="4111"/>
          <w:tab w:val="left" w:pos="5052"/>
        </w:tabs>
        <w:jc w:val="both"/>
      </w:pPr>
      <w:r w:rsidRPr="00AE7A9A">
        <w:t>5.8. Заказчик обязан принять решение об одностороннем отказе от исполнения контракта, если в ходе исполнения контракта установлено, что исполнитель (поставщик,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 (поставщика, подрядчика).</w:t>
      </w:r>
    </w:p>
    <w:p w:rsidR="001C44A5" w:rsidRPr="00AE7A9A" w:rsidRDefault="001C44A5" w:rsidP="000C1CE1">
      <w:pPr>
        <w:tabs>
          <w:tab w:val="left" w:pos="0"/>
          <w:tab w:val="left" w:pos="4111"/>
          <w:tab w:val="left" w:pos="5052"/>
        </w:tabs>
        <w:jc w:val="both"/>
      </w:pPr>
      <w:r w:rsidRPr="00AE7A9A">
        <w:t>5.9.  Ответственность Сторон в иных случаях определяется в соответствии с законодательством Российской Федерации и Кировской области.</w:t>
      </w:r>
    </w:p>
    <w:p w:rsidR="001C44A5" w:rsidRPr="00AE7A9A" w:rsidRDefault="001C44A5" w:rsidP="000C1CE1">
      <w:pPr>
        <w:tabs>
          <w:tab w:val="left" w:pos="0"/>
          <w:tab w:val="left" w:pos="4111"/>
          <w:tab w:val="left" w:pos="5052"/>
        </w:tabs>
        <w:jc w:val="both"/>
      </w:pPr>
      <w:r w:rsidRPr="00AE7A9A">
        <w:t xml:space="preserve">      5.10. Стороны освобождаются от ответственности в случае наступления форс-мажорных обстоятельств. Форс-мажорные обстоятельства должны быть документально подтверждены.  </w:t>
      </w:r>
    </w:p>
    <w:p w:rsidR="001C44A5" w:rsidRPr="00AE7A9A" w:rsidRDefault="001C44A5" w:rsidP="000C1CE1">
      <w:pPr>
        <w:widowControl w:val="0"/>
        <w:tabs>
          <w:tab w:val="left" w:pos="0"/>
          <w:tab w:val="left" w:pos="567"/>
          <w:tab w:val="left" w:pos="4111"/>
        </w:tabs>
        <w:autoSpaceDE w:val="0"/>
        <w:spacing w:line="276" w:lineRule="auto"/>
        <w:jc w:val="center"/>
        <w:rPr>
          <w:b/>
          <w:i/>
          <w:iCs/>
        </w:rPr>
      </w:pPr>
    </w:p>
    <w:p w:rsidR="003B4405" w:rsidRPr="00AE7A9A" w:rsidRDefault="003B4405" w:rsidP="000C1CE1">
      <w:pPr>
        <w:widowControl w:val="0"/>
        <w:tabs>
          <w:tab w:val="left" w:pos="0"/>
          <w:tab w:val="left" w:pos="4111"/>
        </w:tabs>
        <w:autoSpaceDE w:val="0"/>
        <w:autoSpaceDN w:val="0"/>
        <w:adjustRightInd w:val="0"/>
        <w:jc w:val="center"/>
        <w:outlineLvl w:val="0"/>
      </w:pPr>
      <w:r w:rsidRPr="00AE7A9A">
        <w:rPr>
          <w:b/>
          <w:bCs/>
        </w:rPr>
        <w:t xml:space="preserve">6. Основания и порядок изменения и расторжения </w:t>
      </w:r>
      <w:r w:rsidR="004C6358" w:rsidRPr="00AE7A9A">
        <w:rPr>
          <w:b/>
        </w:rPr>
        <w:t>Контракта</w:t>
      </w:r>
    </w:p>
    <w:p w:rsidR="003B4405" w:rsidRPr="00AE7A9A" w:rsidRDefault="003B4405" w:rsidP="000C1CE1">
      <w:pPr>
        <w:widowControl w:val="0"/>
        <w:tabs>
          <w:tab w:val="left" w:pos="0"/>
          <w:tab w:val="left" w:pos="4111"/>
        </w:tabs>
        <w:autoSpaceDE w:val="0"/>
        <w:autoSpaceDN w:val="0"/>
        <w:adjustRightInd w:val="0"/>
        <w:jc w:val="both"/>
      </w:pPr>
      <w:r w:rsidRPr="00AE7A9A">
        <w:t xml:space="preserve">6.1. </w:t>
      </w:r>
      <w:r w:rsidR="004C6358" w:rsidRPr="00AE7A9A">
        <w:t>Контракт</w:t>
      </w:r>
      <w:r w:rsidRPr="00AE7A9A">
        <w:t xml:space="preserve"> может быть изменен по соглашению Сторон при снижении цены </w:t>
      </w:r>
      <w:r w:rsidR="004C6358" w:rsidRPr="00AE7A9A">
        <w:t>Контракта</w:t>
      </w:r>
      <w:r w:rsidRPr="00AE7A9A">
        <w:t xml:space="preserve"> без изменения предусмотренных </w:t>
      </w:r>
      <w:r w:rsidR="004C6358" w:rsidRPr="00AE7A9A">
        <w:t>Контрактом</w:t>
      </w:r>
      <w:r w:rsidRPr="00AE7A9A">
        <w:t xml:space="preserve"> количества товара, качества товара и иных условий </w:t>
      </w:r>
      <w:r w:rsidR="00DF20DE" w:rsidRPr="00AE7A9A">
        <w:t>Контракт</w:t>
      </w:r>
      <w:r w:rsidRPr="00AE7A9A">
        <w:t>а.</w:t>
      </w:r>
    </w:p>
    <w:p w:rsidR="003B4405" w:rsidRPr="00AE7A9A" w:rsidRDefault="003B4405" w:rsidP="000C1CE1">
      <w:pPr>
        <w:tabs>
          <w:tab w:val="left" w:pos="0"/>
          <w:tab w:val="left" w:pos="4111"/>
        </w:tabs>
        <w:autoSpaceDE w:val="0"/>
        <w:autoSpaceDN w:val="0"/>
        <w:adjustRightInd w:val="0"/>
        <w:jc w:val="both"/>
      </w:pPr>
      <w:r w:rsidRPr="00AE7A9A">
        <w:t xml:space="preserve">6.2. Заказчик по согласованию с Поставщиком вправе увеличить или уменьшить предусмотренные </w:t>
      </w:r>
      <w:r w:rsidR="004C6358" w:rsidRPr="00AE7A9A">
        <w:t>Контрактом</w:t>
      </w:r>
      <w:r w:rsidRPr="00AE7A9A">
        <w:t xml:space="preserve"> количество товара не более</w:t>
      </w:r>
      <w:proofErr w:type="gramStart"/>
      <w:r w:rsidRPr="00AE7A9A">
        <w:t>,</w:t>
      </w:r>
      <w:proofErr w:type="gramEnd"/>
      <w:r w:rsidRPr="00AE7A9A">
        <w:t xml:space="preserve"> чем на десять процентов. При увеличении количества товара по соглашению сторон допускается изменение цены </w:t>
      </w:r>
      <w:r w:rsidR="004C6358" w:rsidRPr="00AE7A9A">
        <w:t>Контракта</w:t>
      </w:r>
      <w:r w:rsidRPr="00AE7A9A">
        <w:t xml:space="preserve"> пропорционально дополнительному количеству товара исходя из установленной в </w:t>
      </w:r>
      <w:r w:rsidR="004C6358" w:rsidRPr="00AE7A9A">
        <w:t>Контракте</w:t>
      </w:r>
      <w:r w:rsidRPr="00AE7A9A">
        <w:t xml:space="preserve"> цены единицы товара, но не более чем на десять процентов цены </w:t>
      </w:r>
      <w:r w:rsidR="004C6358" w:rsidRPr="00AE7A9A">
        <w:t>Контракта</w:t>
      </w:r>
      <w:r w:rsidRPr="00AE7A9A">
        <w:t>. При уменьшении предусмотренных</w:t>
      </w:r>
      <w:r w:rsidR="004C6358" w:rsidRPr="00AE7A9A">
        <w:t>Контрактом</w:t>
      </w:r>
      <w:r w:rsidRPr="00AE7A9A">
        <w:t xml:space="preserve"> количества товара Стороны обязаны уменьшить цену </w:t>
      </w:r>
      <w:r w:rsidR="004C6358" w:rsidRPr="00AE7A9A">
        <w:t>Контрактом</w:t>
      </w:r>
      <w:r w:rsidRPr="00AE7A9A">
        <w:t xml:space="preserve"> исходя из цены единицы товара.</w:t>
      </w:r>
    </w:p>
    <w:p w:rsidR="002B0866" w:rsidRPr="00AE7A9A" w:rsidRDefault="002B0866" w:rsidP="000C1CE1">
      <w:pPr>
        <w:widowControl w:val="0"/>
        <w:tabs>
          <w:tab w:val="left" w:pos="0"/>
          <w:tab w:val="left" w:pos="4111"/>
        </w:tabs>
        <w:autoSpaceDE w:val="0"/>
        <w:autoSpaceDN w:val="0"/>
        <w:adjustRightInd w:val="0"/>
        <w:jc w:val="both"/>
      </w:pPr>
      <w:r w:rsidRPr="00AE7A9A">
        <w:t xml:space="preserve">6.3. </w:t>
      </w:r>
      <w:proofErr w:type="gramStart"/>
      <w:r w:rsidRPr="00AE7A9A">
        <w:t>При исполнении контракта (за исключением случае, которые предусмотрены нормативными правовыми актами, принятыми в соответствии с частью 6 статьи 14 Федерального закона от 05.04.2013г. № 44-</w:t>
      </w:r>
      <w:r w:rsidR="00AE1BE2" w:rsidRPr="00AE7A9A">
        <w:t>ФЗ</w:t>
      </w:r>
      <w:r w:rsidRPr="00AE7A9A">
        <w:t xml:space="preserve"> «О контрактной системе в сфере закупок товаров, работ, услуг для обеспечения государственных и муниципальных нужд»)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w:t>
      </w:r>
      <w:proofErr w:type="gramEnd"/>
      <w:r w:rsidRPr="00AE7A9A">
        <w:t xml:space="preserve">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2B0866" w:rsidRPr="00AE7A9A" w:rsidRDefault="002B0866" w:rsidP="000C1CE1">
      <w:pPr>
        <w:widowControl w:val="0"/>
        <w:tabs>
          <w:tab w:val="left" w:pos="0"/>
          <w:tab w:val="left" w:pos="4111"/>
        </w:tabs>
        <w:autoSpaceDE w:val="0"/>
        <w:autoSpaceDN w:val="0"/>
        <w:adjustRightInd w:val="0"/>
        <w:jc w:val="both"/>
      </w:pPr>
      <w:r w:rsidRPr="00AE7A9A">
        <w:t xml:space="preserve">6.4. </w:t>
      </w:r>
      <w:proofErr w:type="gramStart"/>
      <w:r w:rsidRPr="00AE7A9A">
        <w:t>Контракт</w:t>
      </w:r>
      <w:proofErr w:type="gramEnd"/>
      <w:r w:rsidRPr="00AE7A9A">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Контрактом и законодательством.</w:t>
      </w:r>
    </w:p>
    <w:p w:rsidR="002B0866" w:rsidRPr="00AE7A9A" w:rsidRDefault="002B0866" w:rsidP="000C1CE1">
      <w:pPr>
        <w:widowControl w:val="0"/>
        <w:tabs>
          <w:tab w:val="left" w:pos="0"/>
          <w:tab w:val="left" w:pos="4111"/>
        </w:tabs>
        <w:autoSpaceDE w:val="0"/>
        <w:autoSpaceDN w:val="0"/>
        <w:adjustRightInd w:val="0"/>
        <w:jc w:val="both"/>
      </w:pPr>
      <w:r w:rsidRPr="00AE7A9A">
        <w:t>6.5. Заказчик вправе отказаться от исполнения Контракта в одностороннем внесудебном порядке в случаях:</w:t>
      </w:r>
    </w:p>
    <w:p w:rsidR="002B0866" w:rsidRPr="00AE7A9A" w:rsidRDefault="002B0866" w:rsidP="000C1CE1">
      <w:pPr>
        <w:widowControl w:val="0"/>
        <w:tabs>
          <w:tab w:val="left" w:pos="0"/>
          <w:tab w:val="left" w:pos="4111"/>
        </w:tabs>
        <w:autoSpaceDE w:val="0"/>
        <w:autoSpaceDN w:val="0"/>
        <w:adjustRightInd w:val="0"/>
        <w:jc w:val="both"/>
      </w:pPr>
      <w:r w:rsidRPr="00AE7A9A">
        <w:t xml:space="preserve">6.5.1. Поставки Товара ненадлежащего качества с недостатками, которые не могут быть устранены </w:t>
      </w:r>
      <w:r w:rsidR="007651EA" w:rsidRPr="00AE7A9A">
        <w:t>в приемлемый для Заказчика срок;</w:t>
      </w:r>
    </w:p>
    <w:p w:rsidR="002B0866" w:rsidRPr="00AE7A9A" w:rsidRDefault="002B0866" w:rsidP="000C1CE1">
      <w:pPr>
        <w:widowControl w:val="0"/>
        <w:tabs>
          <w:tab w:val="left" w:pos="0"/>
          <w:tab w:val="left" w:pos="4111"/>
        </w:tabs>
        <w:autoSpaceDE w:val="0"/>
        <w:autoSpaceDN w:val="0"/>
        <w:adjustRightInd w:val="0"/>
        <w:jc w:val="both"/>
      </w:pPr>
      <w:r w:rsidRPr="00AE7A9A">
        <w:t>6.5.2. Нарушение Поставщиком сроков поставки товара, предусмотренных контрактом, более чем на 14 календарных дней;</w:t>
      </w:r>
    </w:p>
    <w:p w:rsidR="002B0866" w:rsidRPr="00AE7A9A" w:rsidRDefault="002B0866" w:rsidP="000C1CE1">
      <w:pPr>
        <w:widowControl w:val="0"/>
        <w:tabs>
          <w:tab w:val="left" w:pos="0"/>
          <w:tab w:val="left" w:pos="4111"/>
        </w:tabs>
        <w:autoSpaceDE w:val="0"/>
        <w:autoSpaceDN w:val="0"/>
        <w:adjustRightInd w:val="0"/>
        <w:jc w:val="both"/>
      </w:pPr>
      <w:r w:rsidRPr="00AE7A9A">
        <w:t>6.5.3. В иных случаях, предусмотренных гражданским законодательствам.</w:t>
      </w:r>
    </w:p>
    <w:p w:rsidR="002B0866" w:rsidRPr="00AE7A9A" w:rsidRDefault="002B0866" w:rsidP="000C1CE1">
      <w:pPr>
        <w:widowControl w:val="0"/>
        <w:tabs>
          <w:tab w:val="left" w:pos="0"/>
          <w:tab w:val="left" w:pos="4111"/>
        </w:tabs>
        <w:autoSpaceDE w:val="0"/>
        <w:autoSpaceDN w:val="0"/>
        <w:adjustRightInd w:val="0"/>
        <w:jc w:val="both"/>
      </w:pPr>
      <w:r w:rsidRPr="00AE7A9A">
        <w:t>6.6. Поставщик вправе отказаться от исполнения Контракта в одностороннем порядке в случаях:</w:t>
      </w:r>
    </w:p>
    <w:p w:rsidR="002B0866" w:rsidRPr="00AE7A9A" w:rsidRDefault="002B0866" w:rsidP="000C1CE1">
      <w:pPr>
        <w:widowControl w:val="0"/>
        <w:tabs>
          <w:tab w:val="left" w:pos="0"/>
          <w:tab w:val="left" w:pos="4111"/>
        </w:tabs>
        <w:autoSpaceDE w:val="0"/>
        <w:autoSpaceDN w:val="0"/>
        <w:adjustRightInd w:val="0"/>
        <w:jc w:val="both"/>
      </w:pPr>
      <w:r w:rsidRPr="00AE7A9A">
        <w:t>6.6.1. Необоснованного уклонения Заказчика от принятия и (или) оплаты Товара.</w:t>
      </w:r>
    </w:p>
    <w:p w:rsidR="002E0A7E" w:rsidRPr="00AE7A9A" w:rsidRDefault="002E0A7E" w:rsidP="000C1CE1">
      <w:pPr>
        <w:widowControl w:val="0"/>
        <w:tabs>
          <w:tab w:val="left" w:pos="0"/>
          <w:tab w:val="left" w:pos="4111"/>
        </w:tabs>
        <w:jc w:val="center"/>
        <w:rPr>
          <w:b/>
        </w:rPr>
      </w:pPr>
    </w:p>
    <w:p w:rsidR="00043E24" w:rsidRPr="00AE7A9A" w:rsidRDefault="00043E24" w:rsidP="000C1CE1">
      <w:pPr>
        <w:tabs>
          <w:tab w:val="left" w:pos="0"/>
          <w:tab w:val="left" w:pos="4111"/>
        </w:tabs>
        <w:jc w:val="center"/>
        <w:rPr>
          <w:b/>
        </w:rPr>
      </w:pPr>
      <w:r w:rsidRPr="00AE7A9A">
        <w:rPr>
          <w:b/>
        </w:rPr>
        <w:t>7. Качество товара.</w:t>
      </w:r>
    </w:p>
    <w:p w:rsidR="00043E24" w:rsidRPr="00AE7A9A" w:rsidRDefault="00043E24" w:rsidP="000C1CE1">
      <w:pPr>
        <w:tabs>
          <w:tab w:val="left" w:pos="0"/>
          <w:tab w:val="left" w:pos="4111"/>
        </w:tabs>
        <w:jc w:val="both"/>
      </w:pPr>
      <w:r w:rsidRPr="00AE7A9A">
        <w:t>7.1. Поставляемые товары должны быть зарегистрированы и разрешены к применению на территории РФ.</w:t>
      </w:r>
    </w:p>
    <w:p w:rsidR="00043E24" w:rsidRPr="00AE7A9A" w:rsidRDefault="00043E24" w:rsidP="000C1CE1">
      <w:pPr>
        <w:tabs>
          <w:tab w:val="left" w:pos="0"/>
          <w:tab w:val="left" w:pos="4111"/>
        </w:tabs>
        <w:suppressAutoHyphens/>
        <w:jc w:val="both"/>
      </w:pPr>
      <w:r w:rsidRPr="00AE7A9A">
        <w:t>7.2. Качество товара должно соответствовать требованиям государственных стандартов качества, предъявляемых к данному виду товаров.</w:t>
      </w:r>
    </w:p>
    <w:p w:rsidR="00043E24" w:rsidRPr="00AE7A9A" w:rsidRDefault="00043E24" w:rsidP="000C1CE1">
      <w:pPr>
        <w:tabs>
          <w:tab w:val="left" w:pos="0"/>
          <w:tab w:val="left" w:pos="4111"/>
        </w:tabs>
        <w:suppressAutoHyphens/>
        <w:jc w:val="both"/>
      </w:pPr>
      <w:r w:rsidRPr="00AE7A9A">
        <w:t>7.3.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043E24" w:rsidRPr="00AE7A9A" w:rsidRDefault="00043E24" w:rsidP="000C1CE1">
      <w:pPr>
        <w:tabs>
          <w:tab w:val="left" w:pos="0"/>
          <w:tab w:val="left" w:pos="4111"/>
        </w:tabs>
        <w:suppressAutoHyphens/>
        <w:jc w:val="both"/>
      </w:pPr>
      <w:r w:rsidRPr="00AE7A9A">
        <w:lastRenderedPageBreak/>
        <w:t>7.4. У</w:t>
      </w:r>
      <w:r w:rsidRPr="00AE7A9A">
        <w:rPr>
          <w:bCs/>
        </w:rPr>
        <w:t>паковка товара должна соответствовать требованиям, предъявляемым законодательством РФ к данному виду товаров, и  обеспечивать  сохранность товара при транспортировке и хранении.</w:t>
      </w:r>
      <w:r w:rsidRPr="00AE7A9A">
        <w:t xml:space="preserve">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043E24" w:rsidRPr="00AE7A9A" w:rsidRDefault="00043E24" w:rsidP="000C1CE1">
      <w:pPr>
        <w:tabs>
          <w:tab w:val="left" w:pos="0"/>
          <w:tab w:val="left" w:pos="4111"/>
        </w:tabs>
        <w:suppressAutoHyphens/>
        <w:jc w:val="both"/>
      </w:pPr>
      <w:r w:rsidRPr="00AE7A9A">
        <w:t>7.5. В отношении импортных товаров наличие информации на русском языке в соответствии с Постановлением Правительства РФ от 15.08.1997 № 1037 «О мерах по обеспечению наличия на ввозимых на территорию Российской Федерации непродовольственных товарах информации на русском языке». Информация должна быть размещена на упаковке или этикетке товара, изложена в технической (эксплуатационной) документации, прилагаемой к товару, листках – вкладышах к каждой единице товара или иным способом, принятым для отдельных видов товаров.</w:t>
      </w:r>
    </w:p>
    <w:p w:rsidR="00043E24" w:rsidRPr="00AE7A9A" w:rsidRDefault="00043E24" w:rsidP="000C1CE1">
      <w:pPr>
        <w:tabs>
          <w:tab w:val="left" w:pos="0"/>
          <w:tab w:val="left" w:pos="851"/>
          <w:tab w:val="left" w:pos="4111"/>
        </w:tabs>
        <w:jc w:val="both"/>
      </w:pPr>
      <w:r w:rsidRPr="00AE7A9A">
        <w:t xml:space="preserve">7.6. Гарантии качества товара должны быть предоставлены на весь объем поставляемого товара в соответствии с указаниями на упаковке и должны распространяться на время хранения товара у Поставщика, время его транспортировки до Заказчика. </w:t>
      </w:r>
    </w:p>
    <w:p w:rsidR="00CE6EE6" w:rsidRPr="00AE7A9A" w:rsidRDefault="00CE6EE6" w:rsidP="000C1CE1">
      <w:pPr>
        <w:widowControl w:val="0"/>
        <w:tabs>
          <w:tab w:val="left" w:pos="0"/>
          <w:tab w:val="left" w:pos="4111"/>
        </w:tabs>
        <w:rPr>
          <w:b/>
        </w:rPr>
      </w:pPr>
    </w:p>
    <w:p w:rsidR="00591892" w:rsidRPr="00AE7A9A" w:rsidRDefault="00043E24" w:rsidP="000C1CE1">
      <w:pPr>
        <w:widowControl w:val="0"/>
        <w:tabs>
          <w:tab w:val="left" w:pos="0"/>
          <w:tab w:val="left" w:pos="4111"/>
        </w:tabs>
        <w:jc w:val="center"/>
        <w:rPr>
          <w:b/>
        </w:rPr>
      </w:pPr>
      <w:r w:rsidRPr="00AE7A9A">
        <w:rPr>
          <w:b/>
        </w:rPr>
        <w:t>8</w:t>
      </w:r>
      <w:r w:rsidR="00591892" w:rsidRPr="00AE7A9A">
        <w:rPr>
          <w:b/>
        </w:rPr>
        <w:t>. Обеспечение исполнения Контракта</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color w:val="000000"/>
          <w:spacing w:val="-2"/>
          <w:sz w:val="24"/>
          <w:szCs w:val="24"/>
        </w:rPr>
        <w:t>8</w:t>
      </w:r>
      <w:r w:rsidR="00CE6EE6" w:rsidRPr="00AE7A9A">
        <w:rPr>
          <w:rFonts w:ascii="Times New Roman" w:hAnsi="Times New Roman" w:cs="Times New Roman"/>
          <w:sz w:val="24"/>
          <w:szCs w:val="24"/>
        </w:rPr>
        <w:t xml:space="preserve">.1. Исполнение Контракта может обеспечиваться предоставлением банковской гарантии, выданной банком и соответствующей </w:t>
      </w:r>
      <w:proofErr w:type="gramStart"/>
      <w:r w:rsidR="00CE6EE6" w:rsidRPr="00AE7A9A">
        <w:rPr>
          <w:rFonts w:ascii="Times New Roman" w:hAnsi="Times New Roman" w:cs="Times New Roman"/>
          <w:sz w:val="24"/>
          <w:szCs w:val="24"/>
        </w:rPr>
        <w:t>требованиям</w:t>
      </w:r>
      <w:proofErr w:type="gramEnd"/>
      <w:r w:rsidR="00CE6EE6" w:rsidRPr="00AE7A9A">
        <w:rPr>
          <w:rFonts w:ascii="Times New Roman" w:hAnsi="Times New Roman" w:cs="Times New Roman"/>
          <w:sz w:val="24"/>
          <w:szCs w:val="24"/>
        </w:rPr>
        <w:t xml:space="preserve"> установленным действующим законодательством, или внесением денежных средств на расчетный счет Заказчика.</w:t>
      </w:r>
    </w:p>
    <w:p w:rsidR="00CE6EE6" w:rsidRPr="00AE7A9A" w:rsidRDefault="00CE6EE6" w:rsidP="000C1CE1">
      <w:pPr>
        <w:pStyle w:val="FR1"/>
        <w:tabs>
          <w:tab w:val="left" w:pos="0"/>
          <w:tab w:val="left" w:pos="4111"/>
        </w:tabs>
        <w:ind w:left="0" w:firstLine="0"/>
        <w:rPr>
          <w:rFonts w:ascii="Times New Roman" w:hAnsi="Times New Roman" w:cs="Times New Roman"/>
          <w:sz w:val="24"/>
          <w:szCs w:val="24"/>
        </w:rPr>
      </w:pPr>
      <w:proofErr w:type="gramStart"/>
      <w:r w:rsidRPr="00AE7A9A">
        <w:rPr>
          <w:rFonts w:ascii="Times New Roman" w:hAnsi="Times New Roman" w:cs="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AE7A9A">
        <w:rPr>
          <w:rFonts w:ascii="Times New Roman" w:hAnsi="Times New Roman" w:cs="Times New Roman"/>
          <w:sz w:val="24"/>
          <w:szCs w:val="24"/>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AE7A9A">
        <w:rPr>
          <w:rFonts w:ascii="Times New Roman" w:hAnsi="Times New Roman" w:cs="Times New Roman"/>
          <w:sz w:val="24"/>
          <w:szCs w:val="24"/>
        </w:rPr>
        <w:t>менее начальной</w:t>
      </w:r>
      <w:proofErr w:type="gramEnd"/>
      <w:r w:rsidRPr="00AE7A9A">
        <w:rPr>
          <w:rFonts w:ascii="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 xml:space="preserve">.2. Способ обеспечения исполнения Контракта определяется участником электронного аукциона самостоятельно в </w:t>
      </w:r>
      <w:proofErr w:type="gramStart"/>
      <w:r w:rsidR="00CE6EE6" w:rsidRPr="00AE7A9A">
        <w:rPr>
          <w:rFonts w:ascii="Times New Roman" w:hAnsi="Times New Roman" w:cs="Times New Roman"/>
          <w:sz w:val="24"/>
          <w:szCs w:val="24"/>
        </w:rPr>
        <w:t>порядке</w:t>
      </w:r>
      <w:proofErr w:type="gramEnd"/>
      <w:r w:rsidR="00CE6EE6" w:rsidRPr="00AE7A9A">
        <w:rPr>
          <w:rFonts w:ascii="Times New Roman" w:hAnsi="Times New Roman" w:cs="Times New Roman"/>
          <w:sz w:val="24"/>
          <w:szCs w:val="24"/>
        </w:rPr>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.3</w:t>
      </w:r>
      <w:r w:rsidR="00CE6EE6" w:rsidRPr="00AE7A9A">
        <w:rPr>
          <w:rFonts w:ascii="Times New Roman" w:hAnsi="Times New Roman" w:cs="Times New Roman"/>
          <w:b/>
          <w:sz w:val="24"/>
          <w:szCs w:val="24"/>
        </w:rPr>
        <w:t>.</w:t>
      </w:r>
      <w:r w:rsidR="00CE6EE6" w:rsidRPr="00AE7A9A">
        <w:rPr>
          <w:rFonts w:ascii="Times New Roman" w:hAnsi="Times New Roman" w:cs="Times New Roman"/>
          <w:sz w:val="24"/>
          <w:szCs w:val="24"/>
        </w:rPr>
        <w:t xml:space="preserve"> Размер обеспечения исполнения обязательств по настоящему контракту предоставляется в сумме </w:t>
      </w:r>
      <w:r w:rsidR="003003F4" w:rsidRPr="00AE7A9A">
        <w:rPr>
          <w:rFonts w:ascii="Times New Roman" w:hAnsi="Times New Roman" w:cs="Times New Roman"/>
          <w:sz w:val="24"/>
          <w:szCs w:val="24"/>
        </w:rPr>
        <w:t>33 000,00 (Тридцать три тысячи рублей 00 копеек)</w:t>
      </w:r>
      <w:r w:rsidR="00CE6EE6" w:rsidRPr="00AE7A9A">
        <w:rPr>
          <w:rFonts w:ascii="Times New Roman" w:hAnsi="Times New Roman" w:cs="Times New Roman"/>
          <w:b/>
          <w:sz w:val="24"/>
          <w:szCs w:val="24"/>
        </w:rPr>
        <w:t>.</w:t>
      </w:r>
    </w:p>
    <w:p w:rsidR="00CE6EE6" w:rsidRPr="00AE7A9A" w:rsidRDefault="00043E24" w:rsidP="000C1CE1">
      <w:pPr>
        <w:tabs>
          <w:tab w:val="left" w:pos="0"/>
          <w:tab w:val="left" w:pos="4111"/>
        </w:tabs>
        <w:autoSpaceDE w:val="0"/>
        <w:autoSpaceDN w:val="0"/>
        <w:adjustRightInd w:val="0"/>
        <w:jc w:val="both"/>
      </w:pPr>
      <w:r w:rsidRPr="00AE7A9A">
        <w:t>8</w:t>
      </w:r>
      <w:r w:rsidR="00CE6EE6" w:rsidRPr="00AE7A9A">
        <w:t xml:space="preserve">.4. </w:t>
      </w:r>
      <w:proofErr w:type="gramStart"/>
      <w:r w:rsidR="00CE6EE6" w:rsidRPr="00AE7A9A">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00CE6EE6" w:rsidRPr="00AE7A9A">
        <w:t xml:space="preserve"> полтора раза размер обеспечения исполнения контракта </w:t>
      </w:r>
      <w:r w:rsidR="003003F4" w:rsidRPr="00AE7A9A">
        <w:rPr>
          <w:b/>
        </w:rPr>
        <w:t>(49 500,00</w:t>
      </w:r>
      <w:r w:rsidR="00CE6EE6" w:rsidRPr="00AE7A9A">
        <w:rPr>
          <w:b/>
        </w:rPr>
        <w:t>),</w:t>
      </w:r>
      <w:r w:rsidR="00CE6EE6" w:rsidRPr="00AE7A9A">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Федерального закона №44-ФЗ). </w:t>
      </w:r>
    </w:p>
    <w:p w:rsidR="00CE6EE6" w:rsidRPr="00AE7A9A" w:rsidRDefault="00043E24" w:rsidP="000C1CE1">
      <w:pPr>
        <w:tabs>
          <w:tab w:val="left" w:pos="0"/>
          <w:tab w:val="left" w:pos="4111"/>
        </w:tabs>
        <w:autoSpaceDE w:val="0"/>
        <w:autoSpaceDN w:val="0"/>
        <w:adjustRightInd w:val="0"/>
        <w:jc w:val="both"/>
      </w:pPr>
      <w:r w:rsidRPr="00AE7A9A">
        <w:t>8</w:t>
      </w:r>
      <w:r w:rsidR="00CE6EE6" w:rsidRPr="00AE7A9A">
        <w:t>.5.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 xml:space="preserve">.6. </w:t>
      </w:r>
      <w:r w:rsidR="00CE6EE6" w:rsidRPr="00AE7A9A">
        <w:rPr>
          <w:rFonts w:ascii="Times New Roman" w:hAnsi="Times New Roman" w:cs="Times New Roman"/>
          <w:b/>
          <w:sz w:val="24"/>
          <w:szCs w:val="24"/>
        </w:rPr>
        <w:t>Срок действия банковской гарантии должен превышать</w:t>
      </w:r>
      <w:r w:rsidR="00CE6EE6" w:rsidRPr="00AE7A9A">
        <w:rPr>
          <w:rFonts w:ascii="Times New Roman" w:hAnsi="Times New Roman" w:cs="Times New Roman"/>
          <w:sz w:val="24"/>
          <w:szCs w:val="24"/>
        </w:rPr>
        <w:t xml:space="preserve"> предусмотренный контрактом </w:t>
      </w:r>
      <w:r w:rsidR="00CE6EE6" w:rsidRPr="00AE7A9A">
        <w:rPr>
          <w:rFonts w:ascii="Times New Roman" w:hAnsi="Times New Roman" w:cs="Times New Roman"/>
          <w:b/>
          <w:sz w:val="24"/>
          <w:szCs w:val="24"/>
        </w:rPr>
        <w:t>срок исполнения обязательств</w:t>
      </w:r>
      <w:r w:rsidR="00CE6EE6" w:rsidRPr="00AE7A9A">
        <w:rPr>
          <w:rFonts w:ascii="Times New Roman" w:hAnsi="Times New Roman" w:cs="Times New Roman"/>
          <w:sz w:val="24"/>
          <w:szCs w:val="24"/>
        </w:rPr>
        <w:t xml:space="preserve">, которые должны быть обеспечены такой банковской гарантией, </w:t>
      </w:r>
      <w:r w:rsidR="00CE6EE6" w:rsidRPr="00AE7A9A">
        <w:rPr>
          <w:rFonts w:ascii="Times New Roman" w:hAnsi="Times New Roman" w:cs="Times New Roman"/>
          <w:b/>
          <w:sz w:val="24"/>
          <w:szCs w:val="24"/>
        </w:rPr>
        <w:t>не менее чем на один месяц</w:t>
      </w:r>
      <w:r w:rsidR="00CE6EE6" w:rsidRPr="00AE7A9A">
        <w:rPr>
          <w:rFonts w:ascii="Times New Roman" w:hAnsi="Times New Roman" w:cs="Times New Roman"/>
          <w:sz w:val="24"/>
          <w:szCs w:val="24"/>
        </w:rPr>
        <w:t>, в том числе в случае его изменения в соответствии со статьей 95 Федерального закона от 05.04.2013  №44-ФЗ.</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 xml:space="preserve">.7. Заказчик рассматривает поступившую банковскую гарантию в срок, </w:t>
      </w:r>
      <w:r w:rsidR="00CE6EE6" w:rsidRPr="00AE7A9A">
        <w:rPr>
          <w:rFonts w:ascii="Times New Roman" w:hAnsi="Times New Roman" w:cs="Times New Roman"/>
          <w:b/>
          <w:sz w:val="24"/>
          <w:szCs w:val="24"/>
        </w:rPr>
        <w:t xml:space="preserve">не превышающий 3 (трех) рабочих дней </w:t>
      </w:r>
      <w:r w:rsidR="00CE6EE6" w:rsidRPr="00AE7A9A">
        <w:rPr>
          <w:rFonts w:ascii="Times New Roman" w:hAnsi="Times New Roman" w:cs="Times New Roman"/>
          <w:sz w:val="24"/>
          <w:szCs w:val="24"/>
        </w:rPr>
        <w:t>со дня ее поступления.</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 xml:space="preserve">.8. </w:t>
      </w:r>
      <w:proofErr w:type="gramStart"/>
      <w:r w:rsidR="00CE6EE6" w:rsidRPr="00AE7A9A">
        <w:rPr>
          <w:rFonts w:ascii="Times New Roman" w:hAnsi="Times New Roman" w:cs="Times New Roman"/>
          <w:sz w:val="24"/>
          <w:szCs w:val="24"/>
        </w:rPr>
        <w:t xml:space="preserve">В случае предоставления обеспечения исполнения Контракта в виде банковской гарантии </w:t>
      </w:r>
      <w:r w:rsidR="00CE6EE6" w:rsidRPr="00AE7A9A">
        <w:rPr>
          <w:rFonts w:ascii="Times New Roman" w:hAnsi="Times New Roman" w:cs="Times New Roman"/>
          <w:sz w:val="24"/>
          <w:szCs w:val="24"/>
        </w:rPr>
        <w:lastRenderedPageBreak/>
        <w:t>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roofErr w:type="gramEnd"/>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 xml:space="preserve">.9.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w:t>
      </w:r>
      <w:proofErr w:type="gramStart"/>
      <w:r w:rsidR="00CE6EE6" w:rsidRPr="00AE7A9A">
        <w:rPr>
          <w:rFonts w:ascii="Times New Roman" w:hAnsi="Times New Roman" w:cs="Times New Roman"/>
          <w:sz w:val="24"/>
          <w:szCs w:val="24"/>
        </w:rPr>
        <w:t>с даты исполнения</w:t>
      </w:r>
      <w:proofErr w:type="gramEnd"/>
      <w:r w:rsidR="00CE6EE6" w:rsidRPr="00AE7A9A">
        <w:rPr>
          <w:rFonts w:ascii="Times New Roman" w:hAnsi="Times New Roman" w:cs="Times New Roman"/>
          <w:sz w:val="24"/>
          <w:szCs w:val="24"/>
        </w:rPr>
        <w:t xml:space="preserve"> Поставщиком (Подрядчиком, Исполнителем) обязательств, предусмотренных контрактом, в том числе обязательств по уплате неустойки (штрафов, пени).</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.10</w:t>
      </w:r>
      <w:r w:rsidR="00CE6EE6" w:rsidRPr="00AE7A9A">
        <w:rPr>
          <w:rFonts w:ascii="Times New Roman" w:hAnsi="Times New Roman" w:cs="Times New Roman"/>
          <w:b/>
          <w:sz w:val="24"/>
          <w:szCs w:val="24"/>
        </w:rPr>
        <w:t>.</w:t>
      </w:r>
      <w:r w:rsidR="00CE6EE6" w:rsidRPr="00AE7A9A">
        <w:rPr>
          <w:rFonts w:ascii="Times New Roman" w:hAnsi="Times New Roman" w:cs="Times New Roman"/>
          <w:sz w:val="24"/>
          <w:szCs w:val="24"/>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00CE6EE6" w:rsidRPr="00AE7A9A">
        <w:rPr>
          <w:rFonts w:ascii="Times New Roman" w:hAnsi="Times New Roman" w:cs="Times New Roman"/>
          <w:b/>
          <w:sz w:val="24"/>
          <w:szCs w:val="24"/>
        </w:rPr>
        <w:t>обеспечение исполнения контракта непозднее 1 (одного) месяца</w:t>
      </w:r>
      <w:r w:rsidR="00CE6EE6" w:rsidRPr="00AE7A9A">
        <w:rPr>
          <w:rFonts w:ascii="Times New Roman" w:hAnsi="Times New Roman" w:cs="Times New Roman"/>
          <w:sz w:val="24"/>
          <w:szCs w:val="24"/>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CE6EE6" w:rsidRPr="00AE7A9A" w:rsidRDefault="00CE6EE6"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b/>
          <w:sz w:val="24"/>
          <w:szCs w:val="24"/>
        </w:rPr>
        <w:t>За каждый день просрочки исполнения Поставщиком</w:t>
      </w:r>
      <w:r w:rsidRPr="00AE7A9A">
        <w:rPr>
          <w:rFonts w:ascii="Times New Roman" w:hAnsi="Times New Roman" w:cs="Times New Roman"/>
          <w:sz w:val="24"/>
          <w:szCs w:val="24"/>
        </w:rPr>
        <w:t xml:space="preserve"> (Подрядчиком, Исполнителем) обязательства</w:t>
      </w:r>
      <w:r w:rsidRPr="00AE7A9A">
        <w:rPr>
          <w:rFonts w:ascii="Times New Roman" w:hAnsi="Times New Roman" w:cs="Times New Roman"/>
          <w:b/>
          <w:sz w:val="24"/>
          <w:szCs w:val="24"/>
        </w:rPr>
        <w:t>, начисляется пеня в размере</w:t>
      </w:r>
      <w:r w:rsidRPr="00AE7A9A">
        <w:rPr>
          <w:rFonts w:ascii="Times New Roman" w:hAnsi="Times New Roman" w:cs="Times New Roman"/>
          <w:sz w:val="24"/>
          <w:szCs w:val="24"/>
        </w:rPr>
        <w:t>, определенном в порядке, установленном в соответствии с частью 7 ст. 34 Федерального закона № 44-ФЗ.</w:t>
      </w:r>
    </w:p>
    <w:p w:rsidR="00CE6EE6" w:rsidRPr="00AE7A9A" w:rsidRDefault="00043E24" w:rsidP="000C1CE1">
      <w:pPr>
        <w:tabs>
          <w:tab w:val="left" w:pos="0"/>
          <w:tab w:val="left" w:pos="4111"/>
        </w:tabs>
        <w:adjustRightInd w:val="0"/>
        <w:jc w:val="both"/>
      </w:pPr>
      <w:r w:rsidRPr="00AE7A9A">
        <w:t>8</w:t>
      </w:r>
      <w:r w:rsidR="00CE6EE6" w:rsidRPr="00AE7A9A">
        <w:t>.11.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.12.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CE6EE6" w:rsidRPr="00AE7A9A" w:rsidRDefault="00043E24" w:rsidP="000C1CE1">
      <w:pPr>
        <w:tabs>
          <w:tab w:val="left" w:pos="0"/>
          <w:tab w:val="left" w:pos="4111"/>
        </w:tabs>
        <w:overflowPunct w:val="0"/>
        <w:autoSpaceDE w:val="0"/>
        <w:autoSpaceDN w:val="0"/>
        <w:adjustRightInd w:val="0"/>
        <w:jc w:val="both"/>
        <w:rPr>
          <w:rFonts w:eastAsia="Calibri"/>
          <w:b/>
          <w:lang w:eastAsia="en-US"/>
        </w:rPr>
      </w:pPr>
      <w:r w:rsidRPr="00AE7A9A">
        <w:rPr>
          <w:rFonts w:eastAsia="Calibri"/>
          <w:lang w:eastAsia="en-US"/>
        </w:rPr>
        <w:t>8</w:t>
      </w:r>
      <w:r w:rsidR="00CE6EE6" w:rsidRPr="00AE7A9A">
        <w:rPr>
          <w:rFonts w:eastAsia="Calibri"/>
          <w:lang w:eastAsia="en-US"/>
        </w:rPr>
        <w:t>.13.</w:t>
      </w:r>
      <w:r w:rsidR="00CE6EE6" w:rsidRPr="00AE7A9A">
        <w:rPr>
          <w:rFonts w:eastAsia="Calibri"/>
          <w:b/>
          <w:lang w:eastAsia="en-US"/>
        </w:rPr>
        <w:t xml:space="preserve"> Реквизиты для перечисления обеспечения исполнения контракта:</w:t>
      </w:r>
    </w:p>
    <w:p w:rsidR="00CE6EE6" w:rsidRPr="00AE7A9A" w:rsidRDefault="00CE6EE6" w:rsidP="000C1CE1">
      <w:pPr>
        <w:tabs>
          <w:tab w:val="left" w:pos="0"/>
          <w:tab w:val="left" w:pos="4111"/>
        </w:tabs>
        <w:overflowPunct w:val="0"/>
        <w:autoSpaceDE w:val="0"/>
        <w:autoSpaceDN w:val="0"/>
        <w:adjustRightInd w:val="0"/>
        <w:jc w:val="both"/>
        <w:rPr>
          <w:rFonts w:eastAsia="Calibri"/>
          <w:i/>
          <w:lang w:eastAsia="en-US"/>
        </w:rPr>
      </w:pPr>
      <w:r w:rsidRPr="00AE7A9A">
        <w:rPr>
          <w:i/>
        </w:rPr>
        <w:t>ИНН 4345496027/ КПП 434501001</w:t>
      </w:r>
    </w:p>
    <w:p w:rsidR="00CE6EE6" w:rsidRPr="00AE7A9A" w:rsidRDefault="00CE6EE6" w:rsidP="000C1CE1">
      <w:pPr>
        <w:tabs>
          <w:tab w:val="left" w:pos="0"/>
          <w:tab w:val="left" w:pos="4111"/>
        </w:tabs>
        <w:jc w:val="both"/>
        <w:rPr>
          <w:rFonts w:eastAsia="Calibri"/>
          <w:b/>
          <w:i/>
          <w:u w:val="single"/>
          <w:lang w:eastAsia="en-US"/>
        </w:rPr>
      </w:pPr>
      <w:r w:rsidRPr="00AE7A9A">
        <w:rPr>
          <w:rFonts w:eastAsia="Calibri"/>
          <w:i/>
          <w:lang w:eastAsia="en-US"/>
        </w:rPr>
        <w:t>ОКПО 46077522/ОКТМО 33701000</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КБК  80100000000000000000</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 xml:space="preserve">Банковские реквизиты: </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 xml:space="preserve">Получатель: Министерство финансов Кировской области (КОГКБУЗ «Больница скорой медицинской помощи» </w:t>
      </w:r>
      <w:proofErr w:type="gramStart"/>
      <w:r w:rsidRPr="00AE7A9A">
        <w:rPr>
          <w:rFonts w:eastAsia="Calibri"/>
          <w:i/>
          <w:lang w:eastAsia="en-US"/>
        </w:rPr>
        <w:t>л</w:t>
      </w:r>
      <w:proofErr w:type="gramEnd"/>
      <w:r w:rsidRPr="00AE7A9A">
        <w:rPr>
          <w:rFonts w:eastAsia="Calibri"/>
          <w:i/>
          <w:lang w:eastAsia="en-US"/>
        </w:rPr>
        <w:t xml:space="preserve">/с 0580100Б331) </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расчетный счет: № 40302810100004000001</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Наименование банка:</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Отделение по Кировской области Волго-Вятского главного управления Центрального банка Российской Федерации (сокращенное наименование – Отделение Киров г. Киров)</w:t>
      </w:r>
    </w:p>
    <w:p w:rsidR="00CE6EE6" w:rsidRPr="00AE7A9A" w:rsidRDefault="00CE6EE6" w:rsidP="000C1CE1">
      <w:pPr>
        <w:tabs>
          <w:tab w:val="left" w:pos="0"/>
          <w:tab w:val="left" w:pos="4111"/>
        </w:tabs>
        <w:jc w:val="both"/>
        <w:rPr>
          <w:rFonts w:eastAsia="Calibri"/>
          <w:i/>
          <w:lang w:eastAsia="en-US"/>
        </w:rPr>
      </w:pPr>
      <w:r w:rsidRPr="00AE7A9A">
        <w:rPr>
          <w:rFonts w:eastAsia="Calibri"/>
          <w:i/>
          <w:lang w:eastAsia="en-US"/>
        </w:rPr>
        <w:t>БИК  043304001</w:t>
      </w:r>
    </w:p>
    <w:p w:rsidR="00CE6EE6" w:rsidRPr="00AE7A9A" w:rsidRDefault="00043E24" w:rsidP="000C1CE1">
      <w:pPr>
        <w:pStyle w:val="FR1"/>
        <w:tabs>
          <w:tab w:val="left" w:pos="0"/>
          <w:tab w:val="left" w:pos="4111"/>
        </w:tabs>
        <w:spacing w:line="240" w:lineRule="auto"/>
        <w:ind w:left="0" w:firstLine="0"/>
        <w:rPr>
          <w:rFonts w:ascii="Times New Roman" w:hAnsi="Times New Roman" w:cs="Times New Roman"/>
          <w:sz w:val="24"/>
          <w:szCs w:val="24"/>
        </w:rPr>
      </w:pPr>
      <w:r w:rsidRPr="00AE7A9A">
        <w:rPr>
          <w:rFonts w:ascii="Times New Roman" w:hAnsi="Times New Roman" w:cs="Times New Roman"/>
          <w:sz w:val="24"/>
          <w:szCs w:val="24"/>
        </w:rPr>
        <w:t>8</w:t>
      </w:r>
      <w:r w:rsidR="00CE6EE6" w:rsidRPr="00AE7A9A">
        <w:rPr>
          <w:rFonts w:ascii="Times New Roman" w:hAnsi="Times New Roman" w:cs="Times New Roman"/>
          <w:sz w:val="24"/>
          <w:szCs w:val="24"/>
        </w:rPr>
        <w:t>.14 Денежные средства, внесенные Поставщиком в обеспечение исполнения Контракта, могут быть обращены к взысканию во внесудебном порядке.</w:t>
      </w:r>
    </w:p>
    <w:p w:rsidR="00C91D65" w:rsidRPr="00AE7A9A" w:rsidRDefault="00C91D65" w:rsidP="000C1CE1">
      <w:pPr>
        <w:widowControl w:val="0"/>
        <w:tabs>
          <w:tab w:val="left" w:pos="0"/>
          <w:tab w:val="left" w:pos="4111"/>
        </w:tabs>
        <w:autoSpaceDE w:val="0"/>
        <w:autoSpaceDN w:val="0"/>
        <w:adjustRightInd w:val="0"/>
        <w:jc w:val="both"/>
        <w:outlineLvl w:val="0"/>
        <w:rPr>
          <w:b/>
          <w:bCs/>
        </w:rPr>
      </w:pPr>
    </w:p>
    <w:p w:rsidR="003B4405" w:rsidRPr="00AE7A9A" w:rsidRDefault="00043E24" w:rsidP="000C1CE1">
      <w:pPr>
        <w:widowControl w:val="0"/>
        <w:tabs>
          <w:tab w:val="left" w:pos="0"/>
          <w:tab w:val="left" w:pos="4111"/>
        </w:tabs>
        <w:autoSpaceDE w:val="0"/>
        <w:autoSpaceDN w:val="0"/>
        <w:adjustRightInd w:val="0"/>
        <w:jc w:val="center"/>
        <w:outlineLvl w:val="0"/>
      </w:pPr>
      <w:r w:rsidRPr="00AE7A9A">
        <w:rPr>
          <w:b/>
          <w:bCs/>
        </w:rPr>
        <w:t>9</w:t>
      </w:r>
      <w:r w:rsidR="003B4405" w:rsidRPr="00AE7A9A">
        <w:rPr>
          <w:b/>
          <w:bCs/>
        </w:rPr>
        <w:t>. Порядок урегулирования споров</w:t>
      </w:r>
    </w:p>
    <w:p w:rsidR="003B4405" w:rsidRPr="00AE7A9A" w:rsidRDefault="00043E24" w:rsidP="000C1CE1">
      <w:pPr>
        <w:widowControl w:val="0"/>
        <w:tabs>
          <w:tab w:val="left" w:pos="0"/>
          <w:tab w:val="left" w:pos="4111"/>
        </w:tabs>
        <w:autoSpaceDE w:val="0"/>
        <w:autoSpaceDN w:val="0"/>
        <w:adjustRightInd w:val="0"/>
        <w:jc w:val="both"/>
      </w:pPr>
      <w:r w:rsidRPr="00AE7A9A">
        <w:t>9</w:t>
      </w:r>
      <w:r w:rsidR="003B4405" w:rsidRPr="00AE7A9A">
        <w:t xml:space="preserve">.1. Претензионный порядок досудебного урегулирования споров, вытекающих из </w:t>
      </w:r>
      <w:r w:rsidR="00EB302B" w:rsidRPr="00AE7A9A">
        <w:t>Контракта</w:t>
      </w:r>
      <w:r w:rsidR="003B4405" w:rsidRPr="00AE7A9A">
        <w:t>, является для Сторон обязательным.</w:t>
      </w:r>
    </w:p>
    <w:p w:rsidR="003B4405" w:rsidRPr="00AE7A9A" w:rsidRDefault="00043E24" w:rsidP="000C1CE1">
      <w:pPr>
        <w:widowControl w:val="0"/>
        <w:tabs>
          <w:tab w:val="left" w:pos="0"/>
          <w:tab w:val="left" w:pos="4111"/>
        </w:tabs>
        <w:autoSpaceDE w:val="0"/>
        <w:autoSpaceDN w:val="0"/>
        <w:adjustRightInd w:val="0"/>
        <w:jc w:val="both"/>
      </w:pPr>
      <w:r w:rsidRPr="00AE7A9A">
        <w:t>9</w:t>
      </w:r>
      <w:r w:rsidR="003B4405" w:rsidRPr="00AE7A9A">
        <w:t xml:space="preserve">.2. </w:t>
      </w:r>
      <w:bookmarkStart w:id="10" w:name="OLE_LINK1"/>
      <w:bookmarkStart w:id="11" w:name="OLE_LINK2"/>
      <w:bookmarkStart w:id="12" w:name="OLE_LINK3"/>
      <w:bookmarkStart w:id="13" w:name="OLE_LINK4"/>
      <w:r w:rsidR="003B4405" w:rsidRPr="00AE7A9A">
        <w:t xml:space="preserve">Допускается направление Сторонами претензионных писем иными способами: по факсу и электронной почте, </w:t>
      </w:r>
      <w:proofErr w:type="gramStart"/>
      <w:r w:rsidR="003B4405" w:rsidRPr="00AE7A9A">
        <w:t>экспресс-почтой</w:t>
      </w:r>
      <w:proofErr w:type="gramEnd"/>
      <w:r w:rsidR="003B4405" w:rsidRPr="00AE7A9A">
        <w:t>.</w:t>
      </w:r>
      <w:bookmarkEnd w:id="10"/>
      <w:bookmarkEnd w:id="11"/>
      <w:bookmarkEnd w:id="12"/>
      <w:bookmarkEnd w:id="13"/>
    </w:p>
    <w:p w:rsidR="007F2C35" w:rsidRPr="00AE7A9A" w:rsidRDefault="00043E24" w:rsidP="000C1CE1">
      <w:pPr>
        <w:widowControl w:val="0"/>
        <w:tabs>
          <w:tab w:val="left" w:pos="0"/>
          <w:tab w:val="left" w:pos="4111"/>
        </w:tabs>
        <w:autoSpaceDE w:val="0"/>
        <w:autoSpaceDN w:val="0"/>
        <w:adjustRightInd w:val="0"/>
        <w:jc w:val="both"/>
      </w:pPr>
      <w:r w:rsidRPr="00AE7A9A">
        <w:t>9</w:t>
      </w:r>
      <w:r w:rsidR="003B4405" w:rsidRPr="00AE7A9A">
        <w:t xml:space="preserve">.3. </w:t>
      </w:r>
      <w:r w:rsidR="007F2C35" w:rsidRPr="00AE7A9A">
        <w:t>Срок рассмотрения претензионного письма и направления ответа на него составляет 10 (десять) рабочих дней, за исключением случая, предусмотренного п. 5.3.1. Контракта, со дня получения последнего адресатом.</w:t>
      </w:r>
    </w:p>
    <w:p w:rsidR="00A0110C" w:rsidRPr="00AE7A9A" w:rsidRDefault="00043E24" w:rsidP="000C1CE1">
      <w:pPr>
        <w:widowControl w:val="0"/>
        <w:tabs>
          <w:tab w:val="left" w:pos="0"/>
          <w:tab w:val="left" w:pos="4111"/>
        </w:tabs>
        <w:autoSpaceDE w:val="0"/>
        <w:autoSpaceDN w:val="0"/>
        <w:adjustRightInd w:val="0"/>
        <w:jc w:val="both"/>
      </w:pPr>
      <w:r w:rsidRPr="00AE7A9A">
        <w:t>9</w:t>
      </w:r>
      <w:r w:rsidR="003B4405" w:rsidRPr="00AE7A9A">
        <w:t xml:space="preserve">.4. В случае </w:t>
      </w:r>
      <w:proofErr w:type="spellStart"/>
      <w:r w:rsidR="003B4405" w:rsidRPr="00AE7A9A">
        <w:t>неурегулирования</w:t>
      </w:r>
      <w:proofErr w:type="spellEnd"/>
      <w:r w:rsidR="003B4405" w:rsidRPr="00AE7A9A">
        <w:t xml:space="preserve"> споров и разногласий в претензионном порядке они передаются на рассмотрение в Арбитражный суд Кировской области.</w:t>
      </w:r>
    </w:p>
    <w:p w:rsidR="002E0A7E" w:rsidRPr="00AE7A9A" w:rsidRDefault="002E0A7E" w:rsidP="000C1CE1">
      <w:pPr>
        <w:widowControl w:val="0"/>
        <w:tabs>
          <w:tab w:val="left" w:pos="0"/>
          <w:tab w:val="left" w:pos="4111"/>
        </w:tabs>
        <w:autoSpaceDE w:val="0"/>
        <w:autoSpaceDN w:val="0"/>
        <w:adjustRightInd w:val="0"/>
        <w:jc w:val="center"/>
        <w:outlineLvl w:val="0"/>
        <w:rPr>
          <w:b/>
          <w:bCs/>
        </w:rPr>
      </w:pPr>
      <w:bookmarkStart w:id="14" w:name="Par136"/>
      <w:bookmarkEnd w:id="14"/>
    </w:p>
    <w:p w:rsidR="003B4405" w:rsidRPr="00AE7A9A" w:rsidRDefault="00043E24" w:rsidP="000C1CE1">
      <w:pPr>
        <w:widowControl w:val="0"/>
        <w:tabs>
          <w:tab w:val="left" w:pos="0"/>
          <w:tab w:val="left" w:pos="4111"/>
        </w:tabs>
        <w:autoSpaceDE w:val="0"/>
        <w:autoSpaceDN w:val="0"/>
        <w:adjustRightInd w:val="0"/>
        <w:jc w:val="center"/>
        <w:outlineLvl w:val="0"/>
      </w:pPr>
      <w:r w:rsidRPr="00AE7A9A">
        <w:rPr>
          <w:b/>
          <w:bCs/>
        </w:rPr>
        <w:t>10</w:t>
      </w:r>
      <w:r w:rsidR="003B4405" w:rsidRPr="00AE7A9A">
        <w:rPr>
          <w:b/>
          <w:bCs/>
        </w:rPr>
        <w:t>. Обстоятельства непреодолимой силы</w:t>
      </w:r>
    </w:p>
    <w:p w:rsidR="00E57B43" w:rsidRPr="00AE7A9A" w:rsidRDefault="00043E24" w:rsidP="000C1CE1">
      <w:pPr>
        <w:widowControl w:val="0"/>
        <w:tabs>
          <w:tab w:val="left" w:pos="0"/>
          <w:tab w:val="left" w:pos="4111"/>
        </w:tabs>
        <w:autoSpaceDE w:val="0"/>
        <w:autoSpaceDN w:val="0"/>
        <w:adjustRightInd w:val="0"/>
        <w:jc w:val="both"/>
      </w:pPr>
      <w:r w:rsidRPr="00AE7A9A">
        <w:t>10</w:t>
      </w:r>
      <w:r w:rsidR="003B4405" w:rsidRPr="00AE7A9A">
        <w:t xml:space="preserve">.1. </w:t>
      </w:r>
      <w:proofErr w:type="gramStart"/>
      <w:r w:rsidR="003B4405" w:rsidRPr="00AE7A9A">
        <w:t xml:space="preserve">Стороны освобождаются от ответственности за частичное или полное неисполнение обязательств по </w:t>
      </w:r>
      <w:r w:rsidR="00DF20DE" w:rsidRPr="00AE7A9A">
        <w:t>Контракт</w:t>
      </w:r>
      <w:r w:rsidR="003B4405" w:rsidRPr="00AE7A9A">
        <w:t xml:space="preserve">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w:t>
      </w:r>
      <w:r w:rsidR="003B4405" w:rsidRPr="00AE7A9A">
        <w:lastRenderedPageBreak/>
        <w:t>силы.</w:t>
      </w:r>
      <w:bookmarkStart w:id="15" w:name="Par142"/>
      <w:bookmarkStart w:id="16" w:name="Par146"/>
      <w:bookmarkEnd w:id="15"/>
      <w:bookmarkEnd w:id="16"/>
      <w:proofErr w:type="gramEnd"/>
    </w:p>
    <w:p w:rsidR="002E0A7E" w:rsidRPr="00AE7A9A" w:rsidRDefault="002E0A7E" w:rsidP="000C1CE1">
      <w:pPr>
        <w:widowControl w:val="0"/>
        <w:tabs>
          <w:tab w:val="left" w:pos="0"/>
          <w:tab w:val="left" w:pos="4111"/>
        </w:tabs>
        <w:autoSpaceDE w:val="0"/>
        <w:autoSpaceDN w:val="0"/>
        <w:adjustRightInd w:val="0"/>
        <w:jc w:val="center"/>
        <w:outlineLvl w:val="0"/>
        <w:rPr>
          <w:b/>
          <w:bCs/>
        </w:rPr>
      </w:pPr>
    </w:p>
    <w:p w:rsidR="003B4405" w:rsidRPr="00AE7A9A" w:rsidRDefault="003B4405" w:rsidP="000C1CE1">
      <w:pPr>
        <w:widowControl w:val="0"/>
        <w:tabs>
          <w:tab w:val="left" w:pos="0"/>
          <w:tab w:val="left" w:pos="4111"/>
        </w:tabs>
        <w:autoSpaceDE w:val="0"/>
        <w:autoSpaceDN w:val="0"/>
        <w:adjustRightInd w:val="0"/>
        <w:jc w:val="center"/>
        <w:outlineLvl w:val="0"/>
      </w:pPr>
      <w:r w:rsidRPr="00AE7A9A">
        <w:rPr>
          <w:b/>
          <w:bCs/>
        </w:rPr>
        <w:t>1</w:t>
      </w:r>
      <w:r w:rsidR="00043E24" w:rsidRPr="00AE7A9A">
        <w:rPr>
          <w:b/>
          <w:bCs/>
        </w:rPr>
        <w:t>1</w:t>
      </w:r>
      <w:r w:rsidRPr="00AE7A9A">
        <w:rPr>
          <w:b/>
          <w:bCs/>
        </w:rPr>
        <w:t>. Прочие условия</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 xml:space="preserve">.1. Любые изменения и дополнения по </w:t>
      </w:r>
      <w:r w:rsidR="00EB302B" w:rsidRPr="00AE7A9A">
        <w:t>Контракту</w:t>
      </w:r>
      <w:r w:rsidR="003B4405" w:rsidRPr="00AE7A9A">
        <w:t xml:space="preserve">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w:t>
      </w:r>
      <w:r w:rsidR="00EB302B" w:rsidRPr="00AE7A9A">
        <w:t>Контракт</w:t>
      </w:r>
      <w:r w:rsidR="003B4405" w:rsidRPr="00AE7A9A">
        <w:t>.</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w:t>
      </w:r>
      <w:r w:rsidR="00EB302B" w:rsidRPr="00AE7A9A">
        <w:t>Контракта</w:t>
      </w:r>
      <w:r w:rsidR="003B4405" w:rsidRPr="00AE7A9A">
        <w:t xml:space="preserve">, для согласования и </w:t>
      </w:r>
      <w:proofErr w:type="gramStart"/>
      <w:r w:rsidR="003B4405" w:rsidRPr="00AE7A9A">
        <w:t>принятия</w:t>
      </w:r>
      <w:proofErr w:type="gramEnd"/>
      <w:r w:rsidR="003B4405" w:rsidRPr="00AE7A9A">
        <w:t xml:space="preserve"> необходимых мер.</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 xml:space="preserve">.3. Стороны признают, что, если какое-либо из положений </w:t>
      </w:r>
      <w:r w:rsidR="00EB302B" w:rsidRPr="00AE7A9A">
        <w:t>Контракта</w:t>
      </w:r>
      <w:r w:rsidR="003B4405" w:rsidRPr="00AE7A9A">
        <w:t xml:space="preserve"> становится недействительным в течение срока его действия вследствие изменения законодательства, остальные положения </w:t>
      </w:r>
      <w:r w:rsidR="00EB302B" w:rsidRPr="00AE7A9A">
        <w:t>Контракта</w:t>
      </w:r>
      <w:r w:rsidR="003B4405" w:rsidRPr="00AE7A9A">
        <w:t xml:space="preserve"> обязательны для Сторон в течение срока действия </w:t>
      </w:r>
      <w:r w:rsidR="00EB302B" w:rsidRPr="00AE7A9A">
        <w:t>Контракта</w:t>
      </w:r>
      <w:r w:rsidR="003B4405" w:rsidRPr="00AE7A9A">
        <w:t>.</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 xml:space="preserve">.5. Поставщик не вправе передавать свои права по </w:t>
      </w:r>
      <w:r w:rsidR="00EB302B" w:rsidRPr="00AE7A9A">
        <w:t>Контракту</w:t>
      </w:r>
      <w:r w:rsidR="003B4405" w:rsidRPr="00AE7A9A">
        <w:t xml:space="preserve"> третьим лицам.</w:t>
      </w:r>
    </w:p>
    <w:p w:rsidR="003B4405" w:rsidRPr="00AE7A9A" w:rsidRDefault="00043E24" w:rsidP="000C1CE1">
      <w:pPr>
        <w:widowControl w:val="0"/>
        <w:tabs>
          <w:tab w:val="left" w:pos="0"/>
          <w:tab w:val="left" w:pos="4111"/>
        </w:tabs>
        <w:autoSpaceDE w:val="0"/>
        <w:autoSpaceDN w:val="0"/>
        <w:adjustRightInd w:val="0"/>
        <w:jc w:val="both"/>
      </w:pPr>
      <w:r w:rsidRPr="00AE7A9A">
        <w:t>11</w:t>
      </w:r>
      <w:r w:rsidR="003B4405" w:rsidRPr="00AE7A9A">
        <w:t xml:space="preserve">.6. Во всем остальном, что не предусмотрено </w:t>
      </w:r>
      <w:r w:rsidR="00EB302B" w:rsidRPr="00AE7A9A">
        <w:t>Контрактом</w:t>
      </w:r>
      <w:r w:rsidR="003B4405" w:rsidRPr="00AE7A9A">
        <w:t>, Стороны руководствуются действующим законодательством РФ.</w:t>
      </w:r>
    </w:p>
    <w:p w:rsidR="00FD2ECE" w:rsidRPr="00AE7A9A" w:rsidRDefault="00FD2ECE" w:rsidP="000C1CE1">
      <w:pPr>
        <w:widowControl w:val="0"/>
        <w:tabs>
          <w:tab w:val="left" w:pos="0"/>
          <w:tab w:val="left" w:pos="4111"/>
        </w:tabs>
        <w:autoSpaceDE w:val="0"/>
        <w:autoSpaceDN w:val="0"/>
        <w:adjustRightInd w:val="0"/>
        <w:outlineLvl w:val="0"/>
        <w:rPr>
          <w:b/>
          <w:bCs/>
        </w:rPr>
      </w:pPr>
    </w:p>
    <w:p w:rsidR="003B4405" w:rsidRPr="00AE7A9A" w:rsidRDefault="003B4405" w:rsidP="000C1CE1">
      <w:pPr>
        <w:widowControl w:val="0"/>
        <w:tabs>
          <w:tab w:val="left" w:pos="0"/>
          <w:tab w:val="left" w:pos="4111"/>
        </w:tabs>
        <w:autoSpaceDE w:val="0"/>
        <w:autoSpaceDN w:val="0"/>
        <w:adjustRightInd w:val="0"/>
        <w:jc w:val="center"/>
        <w:outlineLvl w:val="0"/>
        <w:rPr>
          <w:b/>
        </w:rPr>
      </w:pPr>
      <w:r w:rsidRPr="00AE7A9A">
        <w:rPr>
          <w:b/>
          <w:bCs/>
        </w:rPr>
        <w:t>1</w:t>
      </w:r>
      <w:r w:rsidR="00043E24" w:rsidRPr="00AE7A9A">
        <w:rPr>
          <w:b/>
          <w:bCs/>
        </w:rPr>
        <w:t>2</w:t>
      </w:r>
      <w:r w:rsidRPr="00AE7A9A">
        <w:rPr>
          <w:b/>
          <w:bCs/>
        </w:rPr>
        <w:t xml:space="preserve">. Срок действия </w:t>
      </w:r>
      <w:r w:rsidR="00EB302B" w:rsidRPr="00AE7A9A">
        <w:rPr>
          <w:b/>
        </w:rPr>
        <w:t>Контракта</w:t>
      </w:r>
    </w:p>
    <w:p w:rsidR="00EB302B" w:rsidRPr="00AE7A9A" w:rsidRDefault="00EB302B" w:rsidP="000C1CE1">
      <w:pPr>
        <w:widowControl w:val="0"/>
        <w:tabs>
          <w:tab w:val="left" w:pos="0"/>
          <w:tab w:val="left" w:pos="4111"/>
        </w:tabs>
        <w:autoSpaceDE w:val="0"/>
        <w:autoSpaceDN w:val="0"/>
        <w:adjustRightInd w:val="0"/>
        <w:jc w:val="both"/>
      </w:pPr>
      <w:bookmarkStart w:id="17" w:name="Par156"/>
      <w:bookmarkEnd w:id="17"/>
      <w:r w:rsidRPr="00AE7A9A">
        <w:t>1</w:t>
      </w:r>
      <w:r w:rsidR="00043E24" w:rsidRPr="00AE7A9A">
        <w:t>2</w:t>
      </w:r>
      <w:r w:rsidRPr="00AE7A9A">
        <w:t>.1. Контра</w:t>
      </w:r>
      <w:proofErr w:type="gramStart"/>
      <w:r w:rsidRPr="00AE7A9A">
        <w:t>кт вст</w:t>
      </w:r>
      <w:proofErr w:type="gramEnd"/>
      <w:r w:rsidRPr="00AE7A9A">
        <w:t xml:space="preserve">упает в силу с даты его подписания и действует </w:t>
      </w:r>
      <w:r w:rsidR="000819F6" w:rsidRPr="00AE7A9A">
        <w:t>по</w:t>
      </w:r>
      <w:r w:rsidR="009034D8" w:rsidRPr="00AE7A9A">
        <w:t>«</w:t>
      </w:r>
      <w:r w:rsidR="006E2202" w:rsidRPr="00AE7A9A">
        <w:t>3</w:t>
      </w:r>
      <w:r w:rsidR="002F03E1" w:rsidRPr="00AE7A9A">
        <w:t>1</w:t>
      </w:r>
      <w:r w:rsidR="009034D8" w:rsidRPr="00AE7A9A">
        <w:t>»</w:t>
      </w:r>
      <w:r w:rsidR="008F1474" w:rsidRPr="00AE7A9A">
        <w:t>декабря</w:t>
      </w:r>
      <w:r w:rsidR="00EF7D3E" w:rsidRPr="00AE7A9A">
        <w:t xml:space="preserve"> 2020</w:t>
      </w:r>
      <w:r w:rsidRPr="00AE7A9A">
        <w:t>г.</w:t>
      </w:r>
    </w:p>
    <w:p w:rsidR="002E0A7E" w:rsidRPr="00AE7A9A" w:rsidRDefault="002E0A7E" w:rsidP="000C1CE1">
      <w:pPr>
        <w:widowControl w:val="0"/>
        <w:tabs>
          <w:tab w:val="left" w:pos="0"/>
          <w:tab w:val="left" w:pos="4111"/>
        </w:tabs>
        <w:autoSpaceDE w:val="0"/>
        <w:autoSpaceDN w:val="0"/>
        <w:adjustRightInd w:val="0"/>
        <w:jc w:val="center"/>
        <w:outlineLvl w:val="0"/>
        <w:rPr>
          <w:b/>
          <w:bCs/>
        </w:rPr>
      </w:pPr>
    </w:p>
    <w:p w:rsidR="000F524B" w:rsidRPr="00AE7A9A" w:rsidRDefault="003B4405" w:rsidP="000C1CE1">
      <w:pPr>
        <w:widowControl w:val="0"/>
        <w:tabs>
          <w:tab w:val="left" w:pos="0"/>
          <w:tab w:val="left" w:pos="4111"/>
        </w:tabs>
        <w:autoSpaceDE w:val="0"/>
        <w:autoSpaceDN w:val="0"/>
        <w:adjustRightInd w:val="0"/>
        <w:jc w:val="center"/>
        <w:outlineLvl w:val="0"/>
        <w:rPr>
          <w:b/>
          <w:bCs/>
        </w:rPr>
      </w:pPr>
      <w:r w:rsidRPr="00AE7A9A">
        <w:rPr>
          <w:b/>
          <w:bCs/>
        </w:rPr>
        <w:t>12. Адреса и реквизиты Сторон</w:t>
      </w:r>
    </w:p>
    <w:p w:rsidR="00F66DDF" w:rsidRPr="00AE7A9A" w:rsidRDefault="00F66DDF" w:rsidP="000C1CE1">
      <w:pPr>
        <w:widowControl w:val="0"/>
        <w:tabs>
          <w:tab w:val="left" w:pos="0"/>
          <w:tab w:val="left" w:pos="4111"/>
        </w:tabs>
        <w:autoSpaceDE w:val="0"/>
        <w:autoSpaceDN w:val="0"/>
        <w:adjustRightInd w:val="0"/>
        <w:jc w:val="center"/>
        <w:outlineLvl w:val="0"/>
      </w:pPr>
      <w:bookmarkStart w:id="18" w:name="Par178"/>
      <w:bookmarkEnd w:id="18"/>
    </w:p>
    <w:p w:rsidR="005D09FA" w:rsidRPr="00AE7A9A" w:rsidRDefault="005D09FA" w:rsidP="000C1CE1">
      <w:pPr>
        <w:widowControl w:val="0"/>
        <w:tabs>
          <w:tab w:val="left" w:pos="0"/>
          <w:tab w:val="left" w:pos="1320"/>
          <w:tab w:val="left" w:pos="4111"/>
          <w:tab w:val="center" w:pos="4818"/>
        </w:tabs>
        <w:autoSpaceDE w:val="0"/>
        <w:autoSpaceDN w:val="0"/>
        <w:adjustRightInd w:val="0"/>
        <w:outlineLvl w:val="0"/>
      </w:pPr>
      <w:r w:rsidRPr="00AE7A9A">
        <w:tab/>
      </w:r>
    </w:p>
    <w:tbl>
      <w:tblPr>
        <w:tblW w:w="0" w:type="auto"/>
        <w:tblInd w:w="108" w:type="dxa"/>
        <w:tblLayout w:type="fixed"/>
        <w:tblLook w:val="0000" w:firstRow="0" w:lastRow="0" w:firstColumn="0" w:lastColumn="0" w:noHBand="0" w:noVBand="0"/>
      </w:tblPr>
      <w:tblGrid>
        <w:gridCol w:w="5103"/>
        <w:gridCol w:w="5097"/>
      </w:tblGrid>
      <w:tr w:rsidR="00FC1178" w:rsidRPr="00AE7A9A" w:rsidTr="009F0993">
        <w:trPr>
          <w:trHeight w:val="109"/>
        </w:trPr>
        <w:tc>
          <w:tcPr>
            <w:tcW w:w="5103" w:type="dxa"/>
            <w:shd w:val="clear" w:color="auto" w:fill="auto"/>
          </w:tcPr>
          <w:p w:rsidR="00FC1178" w:rsidRPr="00AE7A9A" w:rsidRDefault="00FC1178" w:rsidP="000C1CE1">
            <w:pPr>
              <w:pStyle w:val="Default"/>
              <w:tabs>
                <w:tab w:val="left" w:pos="0"/>
                <w:tab w:val="left" w:pos="4111"/>
              </w:tabs>
              <w:snapToGrid w:val="0"/>
              <w:contextualSpacing/>
              <w:jc w:val="center"/>
              <w:rPr>
                <w:rFonts w:ascii="Times New Roman" w:hAnsi="Times New Roman" w:cs="Times New Roman"/>
              </w:rPr>
            </w:pPr>
            <w:r w:rsidRPr="00AE7A9A">
              <w:rPr>
                <w:rFonts w:ascii="Times New Roman" w:hAnsi="Times New Roman" w:cs="Times New Roman"/>
              </w:rPr>
              <w:t>ЗАКАЗЧИК:</w:t>
            </w:r>
          </w:p>
        </w:tc>
        <w:tc>
          <w:tcPr>
            <w:tcW w:w="5097" w:type="dxa"/>
            <w:shd w:val="clear" w:color="auto" w:fill="auto"/>
          </w:tcPr>
          <w:p w:rsidR="00FC1178" w:rsidRPr="00AE7A9A" w:rsidRDefault="00FC1178" w:rsidP="003003F4">
            <w:pPr>
              <w:pStyle w:val="Default"/>
              <w:tabs>
                <w:tab w:val="left" w:pos="0"/>
                <w:tab w:val="left" w:pos="4111"/>
              </w:tabs>
              <w:snapToGrid w:val="0"/>
              <w:contextualSpacing/>
              <w:jc w:val="center"/>
              <w:rPr>
                <w:rFonts w:ascii="Times New Roman" w:hAnsi="Times New Roman" w:cs="Times New Roman"/>
              </w:rPr>
            </w:pPr>
            <w:r w:rsidRPr="00AE7A9A">
              <w:rPr>
                <w:rFonts w:ascii="Times New Roman" w:hAnsi="Times New Roman" w:cs="Times New Roman"/>
              </w:rPr>
              <w:t>ПОСТАВЩИК:</w:t>
            </w:r>
          </w:p>
        </w:tc>
      </w:tr>
      <w:tr w:rsidR="00FC1178" w:rsidRPr="00AE7A9A" w:rsidTr="009F0993">
        <w:trPr>
          <w:trHeight w:val="109"/>
        </w:trPr>
        <w:tc>
          <w:tcPr>
            <w:tcW w:w="5103" w:type="dxa"/>
            <w:shd w:val="clear" w:color="auto" w:fill="auto"/>
          </w:tcPr>
          <w:p w:rsidR="00FC1178" w:rsidRPr="00AE7A9A" w:rsidRDefault="00FC1178" w:rsidP="000C1CE1">
            <w:pPr>
              <w:tabs>
                <w:tab w:val="left" w:pos="0"/>
                <w:tab w:val="left" w:pos="4111"/>
              </w:tabs>
              <w:autoSpaceDE w:val="0"/>
              <w:rPr>
                <w:bCs/>
              </w:rPr>
            </w:pPr>
            <w:r w:rsidRPr="00AE7A9A">
              <w:rPr>
                <w:bCs/>
              </w:rPr>
              <w:t>КОГКБУЗ «Больница скорой медицинской помощи»</w:t>
            </w:r>
          </w:p>
          <w:p w:rsidR="00FC1178" w:rsidRPr="00AE7A9A" w:rsidRDefault="00FC1178" w:rsidP="000C1CE1">
            <w:pPr>
              <w:tabs>
                <w:tab w:val="left" w:pos="0"/>
                <w:tab w:val="left" w:pos="4111"/>
              </w:tabs>
              <w:autoSpaceDE w:val="0"/>
              <w:rPr>
                <w:bCs/>
              </w:rPr>
            </w:pPr>
            <w:r w:rsidRPr="00AE7A9A">
              <w:rPr>
                <w:bCs/>
              </w:rPr>
              <w:t>ИНН 4345496027, КПП 434501001</w:t>
            </w:r>
          </w:p>
          <w:p w:rsidR="00FC1178" w:rsidRPr="00AE7A9A" w:rsidRDefault="00FC1178" w:rsidP="000C1CE1">
            <w:pPr>
              <w:tabs>
                <w:tab w:val="left" w:pos="0"/>
                <w:tab w:val="left" w:pos="4111"/>
              </w:tabs>
              <w:autoSpaceDE w:val="0"/>
              <w:rPr>
                <w:bCs/>
              </w:rPr>
            </w:pPr>
            <w:r w:rsidRPr="00AE7A9A">
              <w:rPr>
                <w:bCs/>
              </w:rPr>
              <w:t>610011, Кировская область, город Киров, улица Свердлова, дом 4</w:t>
            </w:r>
          </w:p>
          <w:p w:rsidR="00FC1178" w:rsidRPr="00AE7A9A" w:rsidRDefault="00FC1178" w:rsidP="000C1CE1">
            <w:pPr>
              <w:tabs>
                <w:tab w:val="left" w:pos="0"/>
                <w:tab w:val="left" w:pos="4111"/>
              </w:tabs>
              <w:autoSpaceDE w:val="0"/>
              <w:rPr>
                <w:bCs/>
              </w:rPr>
            </w:pPr>
            <w:r w:rsidRPr="00AE7A9A">
              <w:rPr>
                <w:bCs/>
              </w:rPr>
              <w:t>Банковские реквизиты:</w:t>
            </w:r>
          </w:p>
          <w:p w:rsidR="00FC1178" w:rsidRPr="00AE7A9A" w:rsidRDefault="00FC1178" w:rsidP="000C1CE1">
            <w:pPr>
              <w:tabs>
                <w:tab w:val="left" w:pos="0"/>
                <w:tab w:val="left" w:pos="4111"/>
              </w:tabs>
              <w:autoSpaceDE w:val="0"/>
              <w:rPr>
                <w:bCs/>
              </w:rPr>
            </w:pPr>
            <w:proofErr w:type="gramStart"/>
            <w:r w:rsidRPr="00AE7A9A">
              <w:rPr>
                <w:bCs/>
              </w:rPr>
              <w:t>Р</w:t>
            </w:r>
            <w:proofErr w:type="gramEnd"/>
            <w:r w:rsidRPr="00AE7A9A">
              <w:rPr>
                <w:bCs/>
              </w:rPr>
              <w:t>/</w:t>
            </w:r>
            <w:proofErr w:type="spellStart"/>
            <w:r w:rsidRPr="00AE7A9A">
              <w:rPr>
                <w:bCs/>
              </w:rPr>
              <w:t>сч</w:t>
            </w:r>
            <w:proofErr w:type="spellEnd"/>
            <w:r w:rsidRPr="00AE7A9A">
              <w:rPr>
                <w:bCs/>
              </w:rPr>
              <w:t xml:space="preserve"> 40601810200003000001 Отделение Киров, г. Киров., Министерство финансов Кировской области (КОГКБУЗ «Больница скорой медицинской помощи» л/с   0780100Б333</w:t>
            </w:r>
          </w:p>
          <w:p w:rsidR="00FC1178" w:rsidRPr="00AE7A9A" w:rsidRDefault="00FC1178" w:rsidP="000C1CE1">
            <w:pPr>
              <w:tabs>
                <w:tab w:val="left" w:pos="0"/>
                <w:tab w:val="left" w:pos="4111"/>
              </w:tabs>
              <w:autoSpaceDE w:val="0"/>
              <w:rPr>
                <w:bCs/>
              </w:rPr>
            </w:pPr>
            <w:r w:rsidRPr="00AE7A9A">
              <w:rPr>
                <w:bCs/>
              </w:rPr>
              <w:t xml:space="preserve"> БИК 043304001</w:t>
            </w:r>
          </w:p>
          <w:p w:rsidR="00FC1178" w:rsidRPr="00AE7A9A" w:rsidRDefault="00FC1178" w:rsidP="000C1CE1">
            <w:pPr>
              <w:tabs>
                <w:tab w:val="left" w:pos="0"/>
                <w:tab w:val="left" w:pos="4111"/>
              </w:tabs>
              <w:autoSpaceDE w:val="0"/>
              <w:rPr>
                <w:bCs/>
              </w:rPr>
            </w:pPr>
            <w:r w:rsidRPr="00AE7A9A">
              <w:rPr>
                <w:bCs/>
              </w:rPr>
              <w:t>ОГРН 1194350011206</w:t>
            </w:r>
          </w:p>
          <w:p w:rsidR="00FC1178" w:rsidRPr="00AE7A9A" w:rsidRDefault="00FC1178" w:rsidP="000C1CE1">
            <w:pPr>
              <w:tabs>
                <w:tab w:val="left" w:pos="0"/>
                <w:tab w:val="left" w:pos="4111"/>
              </w:tabs>
              <w:autoSpaceDE w:val="0"/>
              <w:rPr>
                <w:bCs/>
              </w:rPr>
            </w:pPr>
            <w:r w:rsidRPr="00AE7A9A">
              <w:rPr>
                <w:bCs/>
              </w:rPr>
              <w:t xml:space="preserve">ОКТМО 33701000001 </w:t>
            </w:r>
          </w:p>
          <w:p w:rsidR="00FC1178" w:rsidRPr="00AE7A9A" w:rsidRDefault="00FC1178" w:rsidP="000C1CE1">
            <w:pPr>
              <w:tabs>
                <w:tab w:val="left" w:pos="0"/>
                <w:tab w:val="left" w:pos="4111"/>
              </w:tabs>
              <w:autoSpaceDE w:val="0"/>
              <w:rPr>
                <w:bCs/>
              </w:rPr>
            </w:pPr>
          </w:p>
          <w:p w:rsidR="00FC1178" w:rsidRPr="00AE7A9A" w:rsidRDefault="00FC1178" w:rsidP="000C1CE1">
            <w:pPr>
              <w:tabs>
                <w:tab w:val="left" w:pos="0"/>
                <w:tab w:val="left" w:pos="4111"/>
              </w:tabs>
              <w:autoSpaceDE w:val="0"/>
              <w:rPr>
                <w:bCs/>
              </w:rPr>
            </w:pPr>
          </w:p>
          <w:p w:rsidR="00FC1178" w:rsidRPr="00AE7A9A" w:rsidRDefault="00FC1178" w:rsidP="000C1CE1">
            <w:pPr>
              <w:tabs>
                <w:tab w:val="left" w:pos="0"/>
                <w:tab w:val="left" w:pos="4111"/>
              </w:tabs>
              <w:autoSpaceDE w:val="0"/>
              <w:rPr>
                <w:color w:val="000000"/>
              </w:rPr>
            </w:pPr>
          </w:p>
        </w:tc>
        <w:tc>
          <w:tcPr>
            <w:tcW w:w="5097" w:type="dxa"/>
            <w:shd w:val="clear" w:color="auto" w:fill="auto"/>
          </w:tcPr>
          <w:p w:rsidR="00FC1178" w:rsidRPr="00AE7A9A" w:rsidRDefault="003003F4" w:rsidP="000C1CE1">
            <w:pPr>
              <w:pStyle w:val="Default"/>
              <w:tabs>
                <w:tab w:val="left" w:pos="0"/>
                <w:tab w:val="left" w:pos="4111"/>
              </w:tabs>
              <w:snapToGrid w:val="0"/>
              <w:contextualSpacing/>
              <w:rPr>
                <w:rFonts w:ascii="Times New Roman" w:hAnsi="Times New Roman" w:cs="Times New Roman"/>
              </w:rPr>
            </w:pPr>
            <w:r w:rsidRPr="00AE7A9A">
              <w:rPr>
                <w:rFonts w:ascii="Times New Roman" w:hAnsi="Times New Roman" w:cs="Times New Roman"/>
              </w:rPr>
              <w:t>ИП Колесников Владислав Вячеславович</w:t>
            </w:r>
          </w:p>
          <w:p w:rsidR="003003F4" w:rsidRPr="00AE7A9A" w:rsidRDefault="003003F4" w:rsidP="003003F4">
            <w:r w:rsidRPr="00AE7A9A">
              <w:t xml:space="preserve">Российская Федерация, </w:t>
            </w:r>
            <w:smartTag w:uri="urn:schemas-microsoft-com:office:smarttags" w:element="metricconverter">
              <w:smartTagPr>
                <w:attr w:name="ProductID" w:val="606033, г"/>
              </w:smartTagPr>
              <w:r w:rsidRPr="00AE7A9A">
                <w:t>606033, г</w:t>
              </w:r>
            </w:smartTag>
            <w:r w:rsidRPr="00AE7A9A">
              <w:t>. Дзержинск, ул</w:t>
            </w:r>
            <w:proofErr w:type="gramStart"/>
            <w:r w:rsidRPr="00AE7A9A">
              <w:t>.П</w:t>
            </w:r>
            <w:proofErr w:type="gramEnd"/>
            <w:r w:rsidRPr="00AE7A9A">
              <w:t>ушкинская, д.24А, кв.47</w:t>
            </w:r>
          </w:p>
          <w:p w:rsidR="003003F4" w:rsidRPr="001C7D9B" w:rsidRDefault="003003F4" w:rsidP="000C1CE1">
            <w:pPr>
              <w:pStyle w:val="Default"/>
              <w:tabs>
                <w:tab w:val="left" w:pos="0"/>
                <w:tab w:val="left" w:pos="4111"/>
              </w:tabs>
              <w:snapToGrid w:val="0"/>
              <w:contextualSpacing/>
              <w:rPr>
                <w:rFonts w:ascii="Times New Roman" w:hAnsi="Times New Roman" w:cs="Times New Roman"/>
              </w:rPr>
            </w:pPr>
            <w:r w:rsidRPr="001C7D9B">
              <w:rPr>
                <w:rFonts w:ascii="Times New Roman" w:hAnsi="Times New Roman" w:cs="Times New Roman"/>
              </w:rPr>
              <w:t>ИНН 524911648784</w:t>
            </w:r>
          </w:p>
          <w:p w:rsidR="00AE7A9A" w:rsidRPr="001C7D9B" w:rsidRDefault="00AE7A9A" w:rsidP="000C1CE1">
            <w:pPr>
              <w:pStyle w:val="Default"/>
              <w:tabs>
                <w:tab w:val="left" w:pos="0"/>
                <w:tab w:val="left" w:pos="4111"/>
              </w:tabs>
              <w:snapToGrid w:val="0"/>
              <w:contextualSpacing/>
              <w:rPr>
                <w:rFonts w:ascii="Times New Roman" w:hAnsi="Times New Roman" w:cs="Times New Roman"/>
              </w:rPr>
            </w:pPr>
            <w:r w:rsidRPr="001C7D9B">
              <w:rPr>
                <w:rFonts w:ascii="Times New Roman" w:hAnsi="Times New Roman" w:cs="Times New Roman"/>
              </w:rPr>
              <w:t>ОГРНИП 317527500070659</w:t>
            </w:r>
          </w:p>
          <w:p w:rsidR="00AE7A9A" w:rsidRPr="001C7D9B" w:rsidRDefault="00AE7A9A" w:rsidP="000C1CE1">
            <w:pPr>
              <w:pStyle w:val="Default"/>
              <w:tabs>
                <w:tab w:val="left" w:pos="0"/>
                <w:tab w:val="left" w:pos="4111"/>
              </w:tabs>
              <w:snapToGrid w:val="0"/>
              <w:contextualSpacing/>
              <w:rPr>
                <w:rFonts w:ascii="Times New Roman" w:hAnsi="Times New Roman" w:cs="Times New Roman"/>
              </w:rPr>
            </w:pPr>
            <w:r w:rsidRPr="001C7D9B">
              <w:rPr>
                <w:rFonts w:ascii="Times New Roman" w:hAnsi="Times New Roman" w:cs="Times New Roman"/>
              </w:rPr>
              <w:t xml:space="preserve">Наименование банка </w:t>
            </w:r>
            <w:proofErr w:type="gramStart"/>
            <w:r w:rsidRPr="001C7D9B">
              <w:rPr>
                <w:rFonts w:ascii="Times New Roman" w:hAnsi="Times New Roman" w:cs="Times New Roman"/>
              </w:rPr>
              <w:t>ПРИВОЛЖСКИЙ</w:t>
            </w:r>
            <w:proofErr w:type="gramEnd"/>
            <w:r w:rsidRPr="001C7D9B">
              <w:rPr>
                <w:rFonts w:ascii="Times New Roman" w:hAnsi="Times New Roman" w:cs="Times New Roman"/>
              </w:rPr>
              <w:t xml:space="preserve">  ф-л ОАО ПРОМСВЯЗЬБАНК</w:t>
            </w:r>
          </w:p>
          <w:p w:rsidR="00AE7A9A" w:rsidRPr="001C7D9B" w:rsidRDefault="00AE7A9A" w:rsidP="00AE7A9A">
            <w:proofErr w:type="gramStart"/>
            <w:r w:rsidRPr="001C7D9B">
              <w:t>р</w:t>
            </w:r>
            <w:proofErr w:type="gramEnd"/>
            <w:r w:rsidRPr="001C7D9B">
              <w:t>/с 40802810903000036935</w:t>
            </w:r>
          </w:p>
          <w:p w:rsidR="00AE7A9A" w:rsidRPr="001C7D9B" w:rsidRDefault="00AE7A9A" w:rsidP="00AE7A9A">
            <w:r w:rsidRPr="001C7D9B">
              <w:t>к/с 30101810700000000803</w:t>
            </w:r>
          </w:p>
          <w:p w:rsidR="00AE7A9A" w:rsidRPr="00AE7A9A" w:rsidRDefault="00AE7A9A" w:rsidP="001C7D9B">
            <w:r w:rsidRPr="001C7D9B">
              <w:t>БИК банка 042202803</w:t>
            </w:r>
          </w:p>
        </w:tc>
      </w:tr>
      <w:tr w:rsidR="00FC1178" w:rsidRPr="00AE7A9A" w:rsidTr="009F0993">
        <w:trPr>
          <w:trHeight w:val="109"/>
        </w:trPr>
        <w:tc>
          <w:tcPr>
            <w:tcW w:w="5103" w:type="dxa"/>
            <w:shd w:val="clear" w:color="auto" w:fill="auto"/>
          </w:tcPr>
          <w:p w:rsidR="00FC1178" w:rsidRPr="00AE7A9A" w:rsidRDefault="00FC1178" w:rsidP="000C1CE1">
            <w:pPr>
              <w:tabs>
                <w:tab w:val="left" w:pos="0"/>
                <w:tab w:val="left" w:pos="4111"/>
              </w:tabs>
              <w:autoSpaceDE w:val="0"/>
            </w:pPr>
            <w:r w:rsidRPr="00AE7A9A">
              <w:rPr>
                <w:color w:val="000000"/>
              </w:rPr>
              <w:t xml:space="preserve">Главный врач __________ В.В. </w:t>
            </w:r>
            <w:proofErr w:type="spellStart"/>
            <w:r w:rsidRPr="00AE7A9A">
              <w:rPr>
                <w:color w:val="000000"/>
              </w:rPr>
              <w:t>Ральников</w:t>
            </w:r>
            <w:proofErr w:type="spellEnd"/>
          </w:p>
          <w:p w:rsidR="00FC1178" w:rsidRPr="00AE7A9A" w:rsidRDefault="00FC1178" w:rsidP="000C1CE1">
            <w:pPr>
              <w:tabs>
                <w:tab w:val="left" w:pos="0"/>
                <w:tab w:val="left" w:pos="4111"/>
              </w:tabs>
              <w:autoSpaceDE w:val="0"/>
              <w:snapToGrid w:val="0"/>
            </w:pPr>
            <w:r w:rsidRPr="00AE7A9A">
              <w:rPr>
                <w:color w:val="000000"/>
              </w:rPr>
              <w:t>«____» _____________________ 201   г.</w:t>
            </w:r>
          </w:p>
        </w:tc>
        <w:tc>
          <w:tcPr>
            <w:tcW w:w="5097" w:type="dxa"/>
            <w:shd w:val="clear" w:color="auto" w:fill="auto"/>
          </w:tcPr>
          <w:p w:rsidR="00FC1178" w:rsidRPr="00AE7A9A" w:rsidRDefault="00AE7A9A" w:rsidP="000C1CE1">
            <w:pPr>
              <w:pStyle w:val="Default"/>
              <w:tabs>
                <w:tab w:val="left" w:pos="0"/>
                <w:tab w:val="left" w:pos="4111"/>
              </w:tabs>
              <w:snapToGrid w:val="0"/>
              <w:contextualSpacing/>
              <w:rPr>
                <w:rFonts w:ascii="Times New Roman" w:hAnsi="Times New Roman" w:cs="Times New Roman"/>
              </w:rPr>
            </w:pPr>
            <w:r w:rsidRPr="00AE7A9A">
              <w:rPr>
                <w:rFonts w:ascii="Times New Roman" w:hAnsi="Times New Roman" w:cs="Times New Roman"/>
              </w:rPr>
              <w:t>________________ В.В. Колесников</w:t>
            </w:r>
          </w:p>
        </w:tc>
      </w:tr>
    </w:tbl>
    <w:p w:rsidR="005D09FA" w:rsidRPr="00AE7A9A" w:rsidRDefault="005D09FA" w:rsidP="000C1CE1">
      <w:pPr>
        <w:widowControl w:val="0"/>
        <w:tabs>
          <w:tab w:val="left" w:pos="0"/>
          <w:tab w:val="left" w:pos="1320"/>
          <w:tab w:val="left" w:pos="4111"/>
          <w:tab w:val="center" w:pos="4818"/>
        </w:tabs>
        <w:autoSpaceDE w:val="0"/>
        <w:autoSpaceDN w:val="0"/>
        <w:adjustRightInd w:val="0"/>
        <w:outlineLvl w:val="0"/>
      </w:pPr>
      <w:r w:rsidRPr="00AE7A9A">
        <w:tab/>
      </w:r>
    </w:p>
    <w:p w:rsidR="005D09FA" w:rsidRPr="00AE7A9A" w:rsidRDefault="005D09FA" w:rsidP="000C1CE1">
      <w:pPr>
        <w:widowControl w:val="0"/>
        <w:tabs>
          <w:tab w:val="left" w:pos="0"/>
          <w:tab w:val="left" w:pos="4111"/>
        </w:tabs>
        <w:autoSpaceDE w:val="0"/>
        <w:autoSpaceDN w:val="0"/>
        <w:adjustRightInd w:val="0"/>
        <w:jc w:val="center"/>
        <w:outlineLvl w:val="0"/>
        <w:sectPr w:rsidR="005D09FA" w:rsidRPr="00AE7A9A" w:rsidSect="000C1CE1">
          <w:pgSz w:w="11906" w:h="16838"/>
          <w:pgMar w:top="851" w:right="536" w:bottom="426" w:left="1134" w:header="709" w:footer="709" w:gutter="0"/>
          <w:cols w:space="708"/>
          <w:docGrid w:linePitch="360"/>
        </w:sectPr>
      </w:pPr>
    </w:p>
    <w:p w:rsidR="007F1B6D" w:rsidRPr="001C7D9B" w:rsidRDefault="007F1B6D" w:rsidP="000C1CE1">
      <w:pPr>
        <w:widowControl w:val="0"/>
        <w:tabs>
          <w:tab w:val="left" w:pos="0"/>
          <w:tab w:val="left" w:pos="4111"/>
        </w:tabs>
        <w:autoSpaceDE w:val="0"/>
        <w:autoSpaceDN w:val="0"/>
        <w:adjustRightInd w:val="0"/>
        <w:jc w:val="right"/>
        <w:outlineLvl w:val="0"/>
      </w:pPr>
      <w:r w:rsidRPr="001C7D9B">
        <w:lastRenderedPageBreak/>
        <w:t>Приложение</w:t>
      </w:r>
      <w:r w:rsidR="001C7D9B">
        <w:t xml:space="preserve"> </w:t>
      </w:r>
      <w:r w:rsidR="003773B7" w:rsidRPr="001C7D9B">
        <w:t>№1</w:t>
      </w:r>
    </w:p>
    <w:p w:rsidR="001B75AF" w:rsidRDefault="00EB302B" w:rsidP="001C7D9B">
      <w:pPr>
        <w:widowControl w:val="0"/>
        <w:tabs>
          <w:tab w:val="left" w:pos="0"/>
          <w:tab w:val="left" w:pos="4111"/>
        </w:tabs>
        <w:autoSpaceDE w:val="0"/>
        <w:autoSpaceDN w:val="0"/>
        <w:adjustRightInd w:val="0"/>
        <w:jc w:val="right"/>
        <w:outlineLvl w:val="0"/>
      </w:pPr>
      <w:r w:rsidRPr="001C7D9B">
        <w:t>к Контракту</w:t>
      </w:r>
      <w:r w:rsidR="007F1B6D" w:rsidRPr="001C7D9B">
        <w:t xml:space="preserve"> </w:t>
      </w:r>
      <w:r w:rsidR="001B75AF">
        <w:t>от</w:t>
      </w:r>
      <w:r w:rsidR="007F1B6D" w:rsidRPr="001C7D9B">
        <w:t xml:space="preserve"> </w:t>
      </w:r>
      <w:r w:rsidR="001B75AF">
        <w:t>«03» февраля 2020 г.</w:t>
      </w:r>
      <w:r w:rsidR="007F1B6D" w:rsidRPr="001C7D9B">
        <w:t xml:space="preserve"> </w:t>
      </w:r>
    </w:p>
    <w:p w:rsidR="001C7D9B" w:rsidRDefault="001C7D9B" w:rsidP="001C7D9B">
      <w:pPr>
        <w:widowControl w:val="0"/>
        <w:tabs>
          <w:tab w:val="left" w:pos="0"/>
          <w:tab w:val="left" w:pos="4111"/>
        </w:tabs>
        <w:autoSpaceDE w:val="0"/>
        <w:autoSpaceDN w:val="0"/>
        <w:adjustRightInd w:val="0"/>
        <w:jc w:val="right"/>
        <w:outlineLvl w:val="0"/>
        <w:rPr>
          <w:b/>
        </w:rPr>
      </w:pPr>
      <w:r w:rsidRPr="001C7D9B">
        <w:t xml:space="preserve">№ </w:t>
      </w:r>
      <w:hyperlink r:id="rId11" w:tgtFrame="_blank" w:history="1">
        <w:r w:rsidRPr="001C7D9B">
          <w:rPr>
            <w:rStyle w:val="a3"/>
            <w:color w:val="auto"/>
            <w:u w:val="none"/>
          </w:rPr>
          <w:t>0340200003319017805</w:t>
        </w:r>
      </w:hyperlink>
      <w:r w:rsidRPr="001C7D9B">
        <w:t>0001</w:t>
      </w:r>
    </w:p>
    <w:p w:rsidR="007F1B6D" w:rsidRDefault="007F1B6D" w:rsidP="001C7D9B">
      <w:pPr>
        <w:widowControl w:val="0"/>
        <w:tabs>
          <w:tab w:val="left" w:pos="0"/>
          <w:tab w:val="left" w:pos="4111"/>
        </w:tabs>
        <w:autoSpaceDE w:val="0"/>
        <w:autoSpaceDN w:val="0"/>
        <w:adjustRightInd w:val="0"/>
        <w:jc w:val="center"/>
        <w:outlineLvl w:val="0"/>
        <w:rPr>
          <w:b/>
          <w:bCs/>
        </w:rPr>
      </w:pPr>
      <w:r w:rsidRPr="00AE7A9A">
        <w:rPr>
          <w:b/>
          <w:bCs/>
        </w:rPr>
        <w:t>Спецификация</w:t>
      </w:r>
    </w:p>
    <w:p w:rsidR="00713A0C" w:rsidRDefault="00713A0C" w:rsidP="001C7D9B">
      <w:pPr>
        <w:widowControl w:val="0"/>
        <w:tabs>
          <w:tab w:val="left" w:pos="0"/>
          <w:tab w:val="left" w:pos="4111"/>
        </w:tabs>
        <w:autoSpaceDE w:val="0"/>
        <w:autoSpaceDN w:val="0"/>
        <w:adjustRightInd w:val="0"/>
        <w:jc w:val="center"/>
        <w:outlineLvl w:val="0"/>
        <w:rPr>
          <w:b/>
          <w:bCs/>
        </w:rPr>
      </w:pPr>
    </w:p>
    <w:tbl>
      <w:tblPr>
        <w:tblStyle w:val="a6"/>
        <w:tblpPr w:leftFromText="180" w:rightFromText="180" w:vertAnchor="text" w:tblpXSpec="center" w:tblpY="1"/>
        <w:tblOverlap w:val="never"/>
        <w:tblW w:w="15559" w:type="dxa"/>
        <w:tblLayout w:type="fixed"/>
        <w:tblLook w:val="04A0" w:firstRow="1" w:lastRow="0" w:firstColumn="1" w:lastColumn="0" w:noHBand="0" w:noVBand="1"/>
      </w:tblPr>
      <w:tblGrid>
        <w:gridCol w:w="738"/>
        <w:gridCol w:w="3515"/>
        <w:gridCol w:w="3544"/>
        <w:gridCol w:w="4394"/>
        <w:gridCol w:w="1843"/>
        <w:gridCol w:w="1525"/>
      </w:tblGrid>
      <w:tr w:rsidR="001C7D9B" w:rsidRPr="009942F0" w:rsidTr="00713A0C">
        <w:trPr>
          <w:trHeight w:val="1275"/>
        </w:trPr>
        <w:tc>
          <w:tcPr>
            <w:tcW w:w="738" w:type="dxa"/>
            <w:tcBorders>
              <w:top w:val="single" w:sz="4" w:space="0" w:color="auto"/>
              <w:left w:val="single" w:sz="4" w:space="0" w:color="auto"/>
              <w:bottom w:val="single" w:sz="4" w:space="0" w:color="auto"/>
              <w:right w:val="single" w:sz="4" w:space="0" w:color="auto"/>
            </w:tcBorders>
            <w:shd w:val="clear" w:color="auto" w:fill="auto"/>
          </w:tcPr>
          <w:p w:rsidR="001C7D9B" w:rsidRPr="009942F0" w:rsidRDefault="001C7D9B" w:rsidP="00C24C55">
            <w:pPr>
              <w:jc w:val="center"/>
              <w:rPr>
                <w:b/>
                <w:sz w:val="20"/>
                <w:szCs w:val="20"/>
              </w:rPr>
            </w:pPr>
            <w:r w:rsidRPr="009942F0">
              <w:rPr>
                <w:b/>
                <w:sz w:val="20"/>
                <w:szCs w:val="20"/>
              </w:rPr>
              <w:t xml:space="preserve">№ </w:t>
            </w:r>
            <w:proofErr w:type="gramStart"/>
            <w:r w:rsidRPr="009942F0">
              <w:rPr>
                <w:b/>
                <w:sz w:val="20"/>
                <w:szCs w:val="20"/>
              </w:rPr>
              <w:t>п</w:t>
            </w:r>
            <w:proofErr w:type="gramEnd"/>
            <w:r w:rsidRPr="009942F0">
              <w:rPr>
                <w:b/>
                <w:sz w:val="20"/>
                <w:szCs w:val="20"/>
              </w:rPr>
              <w:t>/п</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1C7D9B" w:rsidRPr="009942F0" w:rsidRDefault="001C7D9B" w:rsidP="00C24C55">
            <w:pPr>
              <w:jc w:val="center"/>
              <w:rPr>
                <w:b/>
                <w:sz w:val="20"/>
                <w:szCs w:val="20"/>
              </w:rPr>
            </w:pPr>
            <w:r w:rsidRPr="009942F0">
              <w:rPr>
                <w:b/>
                <w:sz w:val="20"/>
                <w:szCs w:val="20"/>
              </w:rPr>
              <w:t>Наименование товара, единицы измерения, количество</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C7D9B" w:rsidRPr="009942F0" w:rsidRDefault="001C7D9B" w:rsidP="00C24C55">
            <w:pPr>
              <w:jc w:val="center"/>
              <w:rPr>
                <w:b/>
                <w:sz w:val="20"/>
                <w:szCs w:val="20"/>
              </w:rPr>
            </w:pPr>
            <w:r w:rsidRPr="009942F0">
              <w:rPr>
                <w:b/>
                <w:sz w:val="20"/>
                <w:szCs w:val="20"/>
              </w:rPr>
              <w:t>Функциональные, технические, качественные, эксплуатационные характеристики товара, единицы измерения</w:t>
            </w:r>
          </w:p>
        </w:tc>
        <w:tc>
          <w:tcPr>
            <w:tcW w:w="4394" w:type="dxa"/>
            <w:tcBorders>
              <w:top w:val="single" w:sz="4" w:space="0" w:color="auto"/>
              <w:left w:val="single" w:sz="4" w:space="0" w:color="auto"/>
              <w:right w:val="single" w:sz="4" w:space="0" w:color="auto"/>
            </w:tcBorders>
            <w:shd w:val="clear" w:color="auto" w:fill="auto"/>
          </w:tcPr>
          <w:p w:rsidR="001C7D9B" w:rsidRPr="009942F0" w:rsidRDefault="001C7D9B" w:rsidP="00C24C55">
            <w:pPr>
              <w:jc w:val="center"/>
              <w:rPr>
                <w:rFonts w:eastAsia="Arial Unicode MS"/>
                <w:b/>
                <w:sz w:val="20"/>
                <w:szCs w:val="20"/>
              </w:rPr>
            </w:pPr>
            <w:r w:rsidRPr="009942F0">
              <w:rPr>
                <w:rFonts w:eastAsia="Arial Unicode MS"/>
                <w:b/>
                <w:sz w:val="20"/>
                <w:szCs w:val="20"/>
              </w:rPr>
              <w:t>Конкретные значения характеристики</w:t>
            </w:r>
          </w:p>
        </w:tc>
        <w:tc>
          <w:tcPr>
            <w:tcW w:w="1843" w:type="dxa"/>
            <w:tcBorders>
              <w:top w:val="single" w:sz="4" w:space="0" w:color="auto"/>
              <w:left w:val="single" w:sz="4" w:space="0" w:color="auto"/>
              <w:right w:val="single" w:sz="4" w:space="0" w:color="auto"/>
            </w:tcBorders>
          </w:tcPr>
          <w:p w:rsidR="001C7D9B" w:rsidRPr="00AE7A9A" w:rsidRDefault="001C7D9B" w:rsidP="00C24C55">
            <w:pPr>
              <w:widowControl w:val="0"/>
              <w:tabs>
                <w:tab w:val="left" w:pos="0"/>
                <w:tab w:val="left" w:pos="4111"/>
              </w:tabs>
              <w:autoSpaceDE w:val="0"/>
              <w:autoSpaceDN w:val="0"/>
              <w:adjustRightInd w:val="0"/>
              <w:jc w:val="center"/>
              <w:rPr>
                <w:b/>
                <w:lang w:eastAsia="en-US"/>
              </w:rPr>
            </w:pPr>
            <w:r w:rsidRPr="00AE7A9A">
              <w:rPr>
                <w:b/>
                <w:lang w:eastAsia="en-US"/>
              </w:rPr>
              <w:t>Цена за ед.,</w:t>
            </w:r>
          </w:p>
          <w:p w:rsidR="001C7D9B" w:rsidRPr="00AE7A9A" w:rsidRDefault="001C7D9B" w:rsidP="00C24C55">
            <w:pPr>
              <w:widowControl w:val="0"/>
              <w:tabs>
                <w:tab w:val="left" w:pos="0"/>
                <w:tab w:val="left" w:pos="4111"/>
              </w:tabs>
              <w:autoSpaceDE w:val="0"/>
              <w:autoSpaceDN w:val="0"/>
              <w:adjustRightInd w:val="0"/>
              <w:jc w:val="center"/>
              <w:rPr>
                <w:b/>
                <w:lang w:eastAsia="en-US"/>
              </w:rPr>
            </w:pPr>
            <w:r w:rsidRPr="00AE7A9A">
              <w:rPr>
                <w:b/>
                <w:lang w:eastAsia="en-US"/>
              </w:rPr>
              <w:t>руб.</w:t>
            </w:r>
          </w:p>
        </w:tc>
        <w:tc>
          <w:tcPr>
            <w:tcW w:w="1525" w:type="dxa"/>
            <w:tcBorders>
              <w:top w:val="single" w:sz="4" w:space="0" w:color="auto"/>
              <w:left w:val="single" w:sz="4" w:space="0" w:color="auto"/>
              <w:right w:val="single" w:sz="4" w:space="0" w:color="auto"/>
            </w:tcBorders>
          </w:tcPr>
          <w:p w:rsidR="001C7D9B" w:rsidRPr="00AE7A9A" w:rsidRDefault="001C7D9B" w:rsidP="00C24C55">
            <w:pPr>
              <w:widowControl w:val="0"/>
              <w:tabs>
                <w:tab w:val="left" w:pos="0"/>
                <w:tab w:val="left" w:pos="4111"/>
              </w:tabs>
              <w:autoSpaceDE w:val="0"/>
              <w:autoSpaceDN w:val="0"/>
              <w:adjustRightInd w:val="0"/>
              <w:jc w:val="center"/>
              <w:rPr>
                <w:b/>
                <w:lang w:eastAsia="en-US"/>
              </w:rPr>
            </w:pPr>
            <w:r w:rsidRPr="00AE7A9A">
              <w:rPr>
                <w:b/>
                <w:lang w:eastAsia="en-US"/>
              </w:rPr>
              <w:t>Сумма,</w:t>
            </w:r>
          </w:p>
          <w:p w:rsidR="001C7D9B" w:rsidRPr="00AE7A9A" w:rsidRDefault="001C7D9B" w:rsidP="00C24C55">
            <w:pPr>
              <w:widowControl w:val="0"/>
              <w:tabs>
                <w:tab w:val="left" w:pos="0"/>
                <w:tab w:val="left" w:pos="4111"/>
              </w:tabs>
              <w:autoSpaceDE w:val="0"/>
              <w:autoSpaceDN w:val="0"/>
              <w:adjustRightInd w:val="0"/>
              <w:jc w:val="center"/>
              <w:rPr>
                <w:b/>
                <w:lang w:eastAsia="en-US"/>
              </w:rPr>
            </w:pPr>
            <w:r w:rsidRPr="00AE7A9A">
              <w:rPr>
                <w:b/>
                <w:lang w:eastAsia="en-US"/>
              </w:rPr>
              <w:t>руб.</w:t>
            </w:r>
          </w:p>
        </w:tc>
      </w:tr>
      <w:tr w:rsidR="001C7D9B" w:rsidRPr="009942F0" w:rsidTr="00713A0C">
        <w:trPr>
          <w:trHeight w:val="20"/>
        </w:trPr>
        <w:tc>
          <w:tcPr>
            <w:tcW w:w="738" w:type="dxa"/>
            <w:vMerge w:val="restart"/>
            <w:tcBorders>
              <w:top w:val="single" w:sz="4" w:space="0" w:color="auto"/>
              <w:left w:val="single" w:sz="4" w:space="0" w:color="auto"/>
              <w:right w:val="single" w:sz="4" w:space="0" w:color="auto"/>
            </w:tcBorders>
            <w:shd w:val="clear" w:color="auto" w:fill="auto"/>
          </w:tcPr>
          <w:p w:rsidR="001C7D9B" w:rsidRPr="009942F0" w:rsidRDefault="001C7D9B" w:rsidP="00C24C55">
            <w:pPr>
              <w:jc w:val="center"/>
              <w:rPr>
                <w:sz w:val="20"/>
                <w:szCs w:val="20"/>
              </w:rPr>
            </w:pPr>
            <w:r w:rsidRPr="009942F0">
              <w:rPr>
                <w:sz w:val="20"/>
                <w:szCs w:val="20"/>
              </w:rPr>
              <w:t>1</w:t>
            </w:r>
          </w:p>
        </w:tc>
        <w:tc>
          <w:tcPr>
            <w:tcW w:w="3515" w:type="dxa"/>
            <w:vMerge w:val="restart"/>
            <w:tcBorders>
              <w:top w:val="single" w:sz="4" w:space="0" w:color="auto"/>
              <w:left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Мешки для мусора</w:t>
            </w:r>
            <w:r>
              <w:rPr>
                <w:sz w:val="20"/>
                <w:szCs w:val="20"/>
              </w:rPr>
              <w:t xml:space="preserve"> 60л</w:t>
            </w:r>
            <w:r w:rsidRPr="009942F0">
              <w:rPr>
                <w:sz w:val="20"/>
                <w:szCs w:val="20"/>
              </w:rPr>
              <w:t xml:space="preserve">, </w:t>
            </w:r>
            <w:proofErr w:type="spellStart"/>
            <w:r w:rsidRPr="009942F0">
              <w:rPr>
                <w:sz w:val="20"/>
                <w:szCs w:val="20"/>
              </w:rPr>
              <w:t>рул</w:t>
            </w:r>
            <w:proofErr w:type="spellEnd"/>
            <w:r w:rsidRPr="009942F0">
              <w:rPr>
                <w:sz w:val="20"/>
                <w:szCs w:val="20"/>
              </w:rPr>
              <w:t>. 3 000</w:t>
            </w:r>
          </w:p>
          <w:p w:rsidR="001C7D9B" w:rsidRPr="009942F0" w:rsidRDefault="001C7D9B" w:rsidP="00C24C55">
            <w:pPr>
              <w:jc w:val="center"/>
              <w:rPr>
                <w:sz w:val="20"/>
                <w:szCs w:val="20"/>
              </w:rPr>
            </w:pPr>
          </w:p>
          <w:p w:rsidR="001C7D9B" w:rsidRPr="009942F0" w:rsidRDefault="001C7D9B" w:rsidP="00C24C55">
            <w:pPr>
              <w:jc w:val="center"/>
              <w:rPr>
                <w:sz w:val="20"/>
                <w:szCs w:val="20"/>
              </w:rPr>
            </w:pPr>
            <w:r w:rsidRPr="009942F0">
              <w:rPr>
                <w:sz w:val="20"/>
                <w:szCs w:val="20"/>
              </w:rPr>
              <w:t xml:space="preserve">Россия </w:t>
            </w:r>
            <w:bookmarkStart w:id="19" w:name="_GoBack"/>
            <w:bookmarkEnd w:id="19"/>
          </w:p>
        </w:tc>
        <w:tc>
          <w:tcPr>
            <w:tcW w:w="3544" w:type="dxa"/>
            <w:tcBorders>
              <w:top w:val="single" w:sz="4" w:space="0" w:color="auto"/>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Материал</w:t>
            </w:r>
          </w:p>
        </w:tc>
        <w:tc>
          <w:tcPr>
            <w:tcW w:w="4394" w:type="dxa"/>
            <w:tcBorders>
              <w:top w:val="single" w:sz="4" w:space="0" w:color="auto"/>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 полиэтилен низкого давления</w:t>
            </w:r>
          </w:p>
        </w:tc>
        <w:tc>
          <w:tcPr>
            <w:tcW w:w="1843" w:type="dxa"/>
            <w:vMerge w:val="restart"/>
            <w:tcBorders>
              <w:top w:val="single" w:sz="4" w:space="0" w:color="auto"/>
              <w:left w:val="nil"/>
              <w:right w:val="single" w:sz="4" w:space="0" w:color="auto"/>
            </w:tcBorders>
            <w:shd w:val="clear" w:color="FFFF00" w:fill="FFFFFF"/>
          </w:tcPr>
          <w:p w:rsidR="001C7D9B" w:rsidRPr="009942F0" w:rsidRDefault="00472659" w:rsidP="00C24C55">
            <w:pPr>
              <w:jc w:val="center"/>
              <w:rPr>
                <w:sz w:val="20"/>
                <w:szCs w:val="20"/>
              </w:rPr>
            </w:pPr>
            <w:r>
              <w:rPr>
                <w:sz w:val="20"/>
                <w:szCs w:val="20"/>
              </w:rPr>
              <w:t>18,10</w:t>
            </w:r>
          </w:p>
        </w:tc>
        <w:tc>
          <w:tcPr>
            <w:tcW w:w="1525" w:type="dxa"/>
            <w:vMerge w:val="restart"/>
            <w:tcBorders>
              <w:top w:val="single" w:sz="4" w:space="0" w:color="auto"/>
              <w:left w:val="nil"/>
              <w:right w:val="single" w:sz="4" w:space="0" w:color="auto"/>
            </w:tcBorders>
            <w:shd w:val="clear" w:color="FFFF00" w:fill="FFFFFF"/>
          </w:tcPr>
          <w:p w:rsidR="001C7D9B" w:rsidRPr="009942F0" w:rsidRDefault="00472659" w:rsidP="00C24C55">
            <w:pPr>
              <w:jc w:val="center"/>
              <w:rPr>
                <w:sz w:val="20"/>
                <w:szCs w:val="20"/>
              </w:rPr>
            </w:pPr>
            <w:r>
              <w:rPr>
                <w:sz w:val="20"/>
                <w:szCs w:val="20"/>
              </w:rPr>
              <w:t>54 300,00</w:t>
            </w: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Плотность, </w:t>
            </w:r>
            <w:proofErr w:type="gramStart"/>
            <w:r w:rsidRPr="009942F0">
              <w:rPr>
                <w:sz w:val="20"/>
                <w:szCs w:val="20"/>
              </w:rPr>
              <w:t>мкм</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10</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Объем, </w:t>
            </w:r>
            <w:proofErr w:type="gramStart"/>
            <w:r w:rsidRPr="009942F0">
              <w:rPr>
                <w:sz w:val="20"/>
                <w:szCs w:val="20"/>
              </w:rPr>
              <w:t>л</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60</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bottom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bottom w:val="nil"/>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Количество мешков в рулоне, шт.</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20</w:t>
            </w:r>
          </w:p>
        </w:tc>
        <w:tc>
          <w:tcPr>
            <w:tcW w:w="1843"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val="restart"/>
            <w:tcBorders>
              <w:top w:val="single" w:sz="4" w:space="0" w:color="auto"/>
              <w:left w:val="single" w:sz="4" w:space="0" w:color="auto"/>
              <w:right w:val="single" w:sz="4" w:space="0" w:color="auto"/>
            </w:tcBorders>
            <w:shd w:val="clear" w:color="auto" w:fill="auto"/>
          </w:tcPr>
          <w:p w:rsidR="001C7D9B" w:rsidRPr="009942F0" w:rsidRDefault="001C7D9B" w:rsidP="00C24C55">
            <w:pPr>
              <w:jc w:val="center"/>
              <w:rPr>
                <w:sz w:val="20"/>
                <w:szCs w:val="20"/>
              </w:rPr>
            </w:pPr>
            <w:r w:rsidRPr="009942F0">
              <w:rPr>
                <w:sz w:val="20"/>
                <w:szCs w:val="20"/>
              </w:rPr>
              <w:t>2</w:t>
            </w:r>
          </w:p>
        </w:tc>
        <w:tc>
          <w:tcPr>
            <w:tcW w:w="3515" w:type="dxa"/>
            <w:vMerge w:val="restart"/>
            <w:tcBorders>
              <w:top w:val="single" w:sz="4" w:space="0" w:color="auto"/>
              <w:left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Мешки для мусора</w:t>
            </w:r>
            <w:r>
              <w:rPr>
                <w:sz w:val="20"/>
                <w:szCs w:val="20"/>
              </w:rPr>
              <w:t xml:space="preserve"> 120л</w:t>
            </w:r>
            <w:r w:rsidRPr="009942F0">
              <w:rPr>
                <w:sz w:val="20"/>
                <w:szCs w:val="20"/>
              </w:rPr>
              <w:t xml:space="preserve">, </w:t>
            </w:r>
            <w:proofErr w:type="spellStart"/>
            <w:r w:rsidRPr="009942F0">
              <w:rPr>
                <w:sz w:val="20"/>
                <w:szCs w:val="20"/>
              </w:rPr>
              <w:t>рул</w:t>
            </w:r>
            <w:proofErr w:type="spellEnd"/>
            <w:r w:rsidRPr="009942F0">
              <w:rPr>
                <w:sz w:val="20"/>
                <w:szCs w:val="20"/>
              </w:rPr>
              <w:t>. 4 000</w:t>
            </w:r>
          </w:p>
          <w:p w:rsidR="001C7D9B" w:rsidRPr="009942F0" w:rsidRDefault="001C7D9B" w:rsidP="00C24C55">
            <w:pPr>
              <w:jc w:val="center"/>
              <w:rPr>
                <w:sz w:val="20"/>
                <w:szCs w:val="20"/>
              </w:rPr>
            </w:pPr>
          </w:p>
          <w:p w:rsidR="001C7D9B" w:rsidRPr="009942F0" w:rsidRDefault="001C7D9B" w:rsidP="00C24C55">
            <w:pPr>
              <w:jc w:val="center"/>
              <w:rPr>
                <w:sz w:val="20"/>
                <w:szCs w:val="20"/>
              </w:rPr>
            </w:pPr>
            <w:r w:rsidRPr="009942F0">
              <w:rPr>
                <w:sz w:val="20"/>
                <w:szCs w:val="20"/>
              </w:rPr>
              <w:t xml:space="preserve">Россия </w:t>
            </w: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Материал</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 полиэтилен низкого давления</w:t>
            </w:r>
          </w:p>
        </w:tc>
        <w:tc>
          <w:tcPr>
            <w:tcW w:w="1843"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21,17</w:t>
            </w:r>
          </w:p>
        </w:tc>
        <w:tc>
          <w:tcPr>
            <w:tcW w:w="1525"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84 680,00</w:t>
            </w: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Плотность, </w:t>
            </w:r>
            <w:proofErr w:type="gramStart"/>
            <w:r w:rsidRPr="009942F0">
              <w:rPr>
                <w:sz w:val="20"/>
                <w:szCs w:val="20"/>
              </w:rPr>
              <w:t>мкм</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13</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Объем, </w:t>
            </w:r>
            <w:proofErr w:type="gramStart"/>
            <w:r w:rsidRPr="009942F0">
              <w:rPr>
                <w:sz w:val="20"/>
                <w:szCs w:val="20"/>
              </w:rPr>
              <w:t>л</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120</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bottom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bottom w:val="nil"/>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Количество мешков в рулоне, шт.</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10</w:t>
            </w:r>
          </w:p>
        </w:tc>
        <w:tc>
          <w:tcPr>
            <w:tcW w:w="1843"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val="restart"/>
            <w:tcBorders>
              <w:top w:val="single" w:sz="4" w:space="0" w:color="auto"/>
              <w:left w:val="single" w:sz="4" w:space="0" w:color="auto"/>
              <w:right w:val="single" w:sz="4" w:space="0" w:color="auto"/>
            </w:tcBorders>
            <w:shd w:val="clear" w:color="auto" w:fill="auto"/>
          </w:tcPr>
          <w:p w:rsidR="001C7D9B" w:rsidRPr="009942F0" w:rsidRDefault="001C7D9B" w:rsidP="00C24C55">
            <w:pPr>
              <w:jc w:val="center"/>
              <w:rPr>
                <w:sz w:val="20"/>
                <w:szCs w:val="20"/>
              </w:rPr>
            </w:pPr>
            <w:r w:rsidRPr="009942F0">
              <w:rPr>
                <w:sz w:val="20"/>
                <w:szCs w:val="20"/>
              </w:rPr>
              <w:t>3</w:t>
            </w:r>
          </w:p>
        </w:tc>
        <w:tc>
          <w:tcPr>
            <w:tcW w:w="3515" w:type="dxa"/>
            <w:vMerge w:val="restart"/>
            <w:tcBorders>
              <w:top w:val="single" w:sz="4" w:space="0" w:color="auto"/>
              <w:left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Мешки для мусора</w:t>
            </w:r>
            <w:r>
              <w:rPr>
                <w:sz w:val="20"/>
                <w:szCs w:val="20"/>
              </w:rPr>
              <w:t xml:space="preserve"> 200л</w:t>
            </w:r>
            <w:r w:rsidRPr="009942F0">
              <w:rPr>
                <w:sz w:val="20"/>
                <w:szCs w:val="20"/>
              </w:rPr>
              <w:t xml:space="preserve">, </w:t>
            </w:r>
            <w:proofErr w:type="spellStart"/>
            <w:r w:rsidRPr="009942F0">
              <w:rPr>
                <w:sz w:val="20"/>
                <w:szCs w:val="20"/>
              </w:rPr>
              <w:t>рул</w:t>
            </w:r>
            <w:proofErr w:type="spellEnd"/>
            <w:r w:rsidRPr="009942F0">
              <w:rPr>
                <w:sz w:val="20"/>
                <w:szCs w:val="20"/>
              </w:rPr>
              <w:t>. 500</w:t>
            </w:r>
          </w:p>
          <w:p w:rsidR="001C7D9B" w:rsidRPr="009942F0" w:rsidRDefault="001C7D9B" w:rsidP="00C24C55">
            <w:pPr>
              <w:jc w:val="center"/>
              <w:rPr>
                <w:sz w:val="20"/>
                <w:szCs w:val="20"/>
              </w:rPr>
            </w:pPr>
          </w:p>
          <w:p w:rsidR="001C7D9B" w:rsidRPr="009942F0" w:rsidRDefault="001C7D9B" w:rsidP="00C24C55">
            <w:pPr>
              <w:jc w:val="center"/>
              <w:rPr>
                <w:sz w:val="20"/>
                <w:szCs w:val="20"/>
              </w:rPr>
            </w:pPr>
            <w:r w:rsidRPr="009942F0">
              <w:rPr>
                <w:sz w:val="20"/>
                <w:szCs w:val="20"/>
              </w:rPr>
              <w:t xml:space="preserve">Россия </w:t>
            </w: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Материал</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полиэтилен высокого давления </w:t>
            </w:r>
          </w:p>
        </w:tc>
        <w:tc>
          <w:tcPr>
            <w:tcW w:w="1843"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84,94</w:t>
            </w:r>
          </w:p>
        </w:tc>
        <w:tc>
          <w:tcPr>
            <w:tcW w:w="1525"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42 470,00</w:t>
            </w: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Плотность, </w:t>
            </w:r>
            <w:proofErr w:type="gramStart"/>
            <w:r w:rsidRPr="009942F0">
              <w:rPr>
                <w:sz w:val="20"/>
                <w:szCs w:val="20"/>
              </w:rPr>
              <w:t>мкм</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40</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Объем, </w:t>
            </w:r>
            <w:proofErr w:type="gramStart"/>
            <w:r w:rsidRPr="009942F0">
              <w:rPr>
                <w:sz w:val="20"/>
                <w:szCs w:val="20"/>
              </w:rPr>
              <w:t>л</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200</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bottom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bottom w:val="nil"/>
              <w:right w:val="single" w:sz="4" w:space="0" w:color="auto"/>
            </w:tcBorders>
            <w:vAlign w:val="center"/>
          </w:tcPr>
          <w:p w:rsidR="001C7D9B" w:rsidRPr="009942F0" w:rsidRDefault="001C7D9B" w:rsidP="00C24C55">
            <w:pPr>
              <w:rPr>
                <w:sz w:val="20"/>
                <w:szCs w:val="20"/>
              </w:rPr>
            </w:pPr>
          </w:p>
        </w:tc>
        <w:tc>
          <w:tcPr>
            <w:tcW w:w="354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Количество мешков в рулоне, шт.</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10</w:t>
            </w:r>
          </w:p>
        </w:tc>
        <w:tc>
          <w:tcPr>
            <w:tcW w:w="1843"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bottom w:val="single" w:sz="4" w:space="0" w:color="auto"/>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val="restart"/>
            <w:tcBorders>
              <w:top w:val="single" w:sz="4" w:space="0" w:color="auto"/>
              <w:left w:val="single" w:sz="4" w:space="0" w:color="auto"/>
              <w:right w:val="single" w:sz="4" w:space="0" w:color="auto"/>
            </w:tcBorders>
            <w:shd w:val="clear" w:color="auto" w:fill="auto"/>
          </w:tcPr>
          <w:p w:rsidR="001C7D9B" w:rsidRPr="009942F0" w:rsidRDefault="001C7D9B" w:rsidP="00C24C55">
            <w:pPr>
              <w:jc w:val="center"/>
              <w:rPr>
                <w:sz w:val="20"/>
                <w:szCs w:val="20"/>
              </w:rPr>
            </w:pPr>
            <w:r w:rsidRPr="009942F0">
              <w:rPr>
                <w:sz w:val="20"/>
                <w:szCs w:val="20"/>
              </w:rPr>
              <w:t>4</w:t>
            </w:r>
          </w:p>
        </w:tc>
        <w:tc>
          <w:tcPr>
            <w:tcW w:w="3515" w:type="dxa"/>
            <w:vMerge w:val="restart"/>
            <w:tcBorders>
              <w:top w:val="single" w:sz="4" w:space="0" w:color="auto"/>
              <w:left w:val="single" w:sz="4" w:space="0" w:color="auto"/>
              <w:right w:val="single" w:sz="4" w:space="0" w:color="auto"/>
            </w:tcBorders>
            <w:shd w:val="clear" w:color="FFFF00" w:fill="FFFFFF"/>
            <w:vAlign w:val="center"/>
          </w:tcPr>
          <w:p w:rsidR="001C7D9B" w:rsidRDefault="001C7D9B" w:rsidP="00C24C55">
            <w:pPr>
              <w:jc w:val="center"/>
              <w:rPr>
                <w:sz w:val="20"/>
                <w:szCs w:val="20"/>
              </w:rPr>
            </w:pPr>
            <w:proofErr w:type="spellStart"/>
            <w:r w:rsidRPr="009942F0">
              <w:rPr>
                <w:sz w:val="20"/>
                <w:szCs w:val="20"/>
              </w:rPr>
              <w:t>Мешокполипропилен</w:t>
            </w:r>
            <w:proofErr w:type="spellEnd"/>
            <w:r w:rsidRPr="009942F0">
              <w:rPr>
                <w:sz w:val="20"/>
                <w:szCs w:val="20"/>
              </w:rPr>
              <w:t>, шт., 2</w:t>
            </w:r>
            <w:r>
              <w:rPr>
                <w:sz w:val="20"/>
                <w:szCs w:val="20"/>
              </w:rPr>
              <w:t> </w:t>
            </w:r>
            <w:r w:rsidRPr="009942F0">
              <w:rPr>
                <w:sz w:val="20"/>
                <w:szCs w:val="20"/>
              </w:rPr>
              <w:t>000</w:t>
            </w:r>
          </w:p>
          <w:p w:rsidR="001C7D9B" w:rsidRDefault="001C7D9B" w:rsidP="00C24C55">
            <w:pPr>
              <w:jc w:val="center"/>
              <w:rPr>
                <w:sz w:val="20"/>
                <w:szCs w:val="20"/>
              </w:rPr>
            </w:pPr>
          </w:p>
          <w:p w:rsidR="001C7D9B" w:rsidRPr="009942F0" w:rsidRDefault="001C7D9B" w:rsidP="00C24C55">
            <w:pPr>
              <w:jc w:val="center"/>
              <w:rPr>
                <w:sz w:val="20"/>
                <w:szCs w:val="20"/>
              </w:rPr>
            </w:pPr>
            <w:r>
              <w:rPr>
                <w:sz w:val="20"/>
                <w:szCs w:val="20"/>
              </w:rPr>
              <w:t xml:space="preserve">Россия </w:t>
            </w:r>
          </w:p>
        </w:tc>
        <w:tc>
          <w:tcPr>
            <w:tcW w:w="3544" w:type="dxa"/>
            <w:tcBorders>
              <w:top w:val="nil"/>
              <w:left w:val="single" w:sz="4" w:space="0" w:color="auto"/>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Материал</w:t>
            </w:r>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полипропилен </w:t>
            </w:r>
          </w:p>
        </w:tc>
        <w:tc>
          <w:tcPr>
            <w:tcW w:w="1843"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9,10</w:t>
            </w:r>
          </w:p>
        </w:tc>
        <w:tc>
          <w:tcPr>
            <w:tcW w:w="1525" w:type="dxa"/>
            <w:vMerge w:val="restart"/>
            <w:tcBorders>
              <w:top w:val="nil"/>
              <w:left w:val="nil"/>
              <w:right w:val="single" w:sz="4" w:space="0" w:color="auto"/>
            </w:tcBorders>
            <w:shd w:val="clear" w:color="FFFF00" w:fill="FFFFFF"/>
          </w:tcPr>
          <w:p w:rsidR="001C7D9B" w:rsidRPr="009942F0" w:rsidRDefault="00713A0C" w:rsidP="00C24C55">
            <w:pPr>
              <w:jc w:val="center"/>
              <w:rPr>
                <w:sz w:val="20"/>
                <w:szCs w:val="20"/>
              </w:rPr>
            </w:pPr>
            <w:r>
              <w:rPr>
                <w:sz w:val="20"/>
                <w:szCs w:val="20"/>
              </w:rPr>
              <w:t>18 200,00</w:t>
            </w: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single" w:sz="4" w:space="0" w:color="auto"/>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Длина, </w:t>
            </w:r>
            <w:proofErr w:type="gramStart"/>
            <w:r w:rsidRPr="009942F0">
              <w:rPr>
                <w:sz w:val="20"/>
                <w:szCs w:val="20"/>
              </w:rPr>
              <w:t>см</w:t>
            </w:r>
            <w:proofErr w:type="gramEnd"/>
          </w:p>
        </w:tc>
        <w:tc>
          <w:tcPr>
            <w:tcW w:w="4394" w:type="dxa"/>
            <w:tcBorders>
              <w:top w:val="nil"/>
              <w:left w:val="nil"/>
              <w:bottom w:val="single" w:sz="4" w:space="0" w:color="auto"/>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55</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1C7D9B" w:rsidRPr="009942F0" w:rsidTr="00713A0C">
        <w:trPr>
          <w:trHeight w:val="20"/>
        </w:trPr>
        <w:tc>
          <w:tcPr>
            <w:tcW w:w="738" w:type="dxa"/>
            <w:vMerge/>
            <w:tcBorders>
              <w:left w:val="single" w:sz="4" w:space="0" w:color="auto"/>
              <w:right w:val="single" w:sz="4" w:space="0" w:color="auto"/>
            </w:tcBorders>
            <w:shd w:val="clear" w:color="auto" w:fill="auto"/>
          </w:tcPr>
          <w:p w:rsidR="001C7D9B" w:rsidRPr="009942F0" w:rsidRDefault="001C7D9B" w:rsidP="00C24C55">
            <w:pPr>
              <w:jc w:val="center"/>
              <w:rPr>
                <w:sz w:val="20"/>
                <w:szCs w:val="20"/>
                <w:lang w:val="en-US"/>
              </w:rPr>
            </w:pPr>
          </w:p>
        </w:tc>
        <w:tc>
          <w:tcPr>
            <w:tcW w:w="3515" w:type="dxa"/>
            <w:vMerge/>
            <w:tcBorders>
              <w:left w:val="single" w:sz="4" w:space="0" w:color="auto"/>
              <w:right w:val="single" w:sz="4" w:space="0" w:color="auto"/>
            </w:tcBorders>
            <w:vAlign w:val="center"/>
          </w:tcPr>
          <w:p w:rsidR="001C7D9B" w:rsidRPr="009942F0" w:rsidRDefault="001C7D9B" w:rsidP="00C24C55">
            <w:pPr>
              <w:rPr>
                <w:sz w:val="20"/>
                <w:szCs w:val="20"/>
              </w:rPr>
            </w:pPr>
          </w:p>
        </w:tc>
        <w:tc>
          <w:tcPr>
            <w:tcW w:w="3544" w:type="dxa"/>
            <w:tcBorders>
              <w:top w:val="nil"/>
              <w:left w:val="single" w:sz="4" w:space="0" w:color="auto"/>
              <w:bottom w:val="nil"/>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 xml:space="preserve">Высота, </w:t>
            </w:r>
            <w:proofErr w:type="gramStart"/>
            <w:r w:rsidRPr="009942F0">
              <w:rPr>
                <w:sz w:val="20"/>
                <w:szCs w:val="20"/>
              </w:rPr>
              <w:t>см</w:t>
            </w:r>
            <w:proofErr w:type="gramEnd"/>
          </w:p>
        </w:tc>
        <w:tc>
          <w:tcPr>
            <w:tcW w:w="4394" w:type="dxa"/>
            <w:tcBorders>
              <w:top w:val="nil"/>
              <w:left w:val="nil"/>
              <w:bottom w:val="nil"/>
              <w:right w:val="single" w:sz="4" w:space="0" w:color="auto"/>
            </w:tcBorders>
            <w:shd w:val="clear" w:color="FFFF00" w:fill="FFFFFF"/>
            <w:vAlign w:val="center"/>
          </w:tcPr>
          <w:p w:rsidR="001C7D9B" w:rsidRPr="009942F0" w:rsidRDefault="001C7D9B" w:rsidP="00C24C55">
            <w:pPr>
              <w:jc w:val="center"/>
              <w:rPr>
                <w:sz w:val="20"/>
                <w:szCs w:val="20"/>
              </w:rPr>
            </w:pPr>
            <w:r w:rsidRPr="009942F0">
              <w:rPr>
                <w:sz w:val="20"/>
                <w:szCs w:val="20"/>
              </w:rPr>
              <w:t>103</w:t>
            </w:r>
          </w:p>
        </w:tc>
        <w:tc>
          <w:tcPr>
            <w:tcW w:w="1843"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c>
          <w:tcPr>
            <w:tcW w:w="1525" w:type="dxa"/>
            <w:vMerge/>
            <w:tcBorders>
              <w:left w:val="nil"/>
              <w:right w:val="single" w:sz="4" w:space="0" w:color="auto"/>
            </w:tcBorders>
            <w:shd w:val="clear" w:color="FFFF00" w:fill="FFFFFF"/>
          </w:tcPr>
          <w:p w:rsidR="001C7D9B" w:rsidRPr="009942F0" w:rsidRDefault="001C7D9B" w:rsidP="00C24C55">
            <w:pPr>
              <w:jc w:val="center"/>
              <w:rPr>
                <w:sz w:val="20"/>
                <w:szCs w:val="20"/>
              </w:rPr>
            </w:pPr>
          </w:p>
        </w:tc>
      </w:tr>
      <w:tr w:rsidR="00713A0C" w:rsidRPr="009942F0" w:rsidTr="003328D9">
        <w:trPr>
          <w:trHeight w:val="20"/>
        </w:trPr>
        <w:tc>
          <w:tcPr>
            <w:tcW w:w="14034" w:type="dxa"/>
            <w:gridSpan w:val="5"/>
            <w:tcBorders>
              <w:left w:val="single" w:sz="4" w:space="0" w:color="auto"/>
              <w:bottom w:val="single" w:sz="4" w:space="0" w:color="auto"/>
              <w:right w:val="single" w:sz="4" w:space="0" w:color="auto"/>
            </w:tcBorders>
            <w:shd w:val="clear" w:color="auto" w:fill="auto"/>
          </w:tcPr>
          <w:p w:rsidR="00713A0C" w:rsidRPr="009942F0" w:rsidRDefault="00713A0C" w:rsidP="00C24C55">
            <w:pPr>
              <w:jc w:val="center"/>
              <w:rPr>
                <w:sz w:val="20"/>
                <w:szCs w:val="20"/>
              </w:rPr>
            </w:pPr>
            <w:r>
              <w:rPr>
                <w:sz w:val="20"/>
                <w:szCs w:val="20"/>
              </w:rPr>
              <w:t>ИТОГО</w:t>
            </w:r>
          </w:p>
        </w:tc>
        <w:tc>
          <w:tcPr>
            <w:tcW w:w="1525" w:type="dxa"/>
            <w:tcBorders>
              <w:left w:val="nil"/>
              <w:bottom w:val="single" w:sz="4" w:space="0" w:color="auto"/>
              <w:right w:val="single" w:sz="4" w:space="0" w:color="auto"/>
            </w:tcBorders>
            <w:shd w:val="clear" w:color="FFFF00" w:fill="FFFFFF"/>
          </w:tcPr>
          <w:p w:rsidR="00713A0C" w:rsidRPr="009942F0" w:rsidRDefault="00713A0C" w:rsidP="00C24C55">
            <w:pPr>
              <w:jc w:val="center"/>
              <w:rPr>
                <w:sz w:val="20"/>
                <w:szCs w:val="20"/>
              </w:rPr>
            </w:pPr>
            <w:r>
              <w:rPr>
                <w:sz w:val="20"/>
                <w:szCs w:val="20"/>
              </w:rPr>
              <w:t xml:space="preserve">199 650,00 </w:t>
            </w:r>
          </w:p>
        </w:tc>
      </w:tr>
    </w:tbl>
    <w:p w:rsidR="001C7D9B" w:rsidRDefault="001C7D9B" w:rsidP="001C7D9B">
      <w:pPr>
        <w:widowControl w:val="0"/>
        <w:tabs>
          <w:tab w:val="left" w:pos="0"/>
          <w:tab w:val="left" w:pos="4111"/>
        </w:tabs>
        <w:autoSpaceDE w:val="0"/>
        <w:autoSpaceDN w:val="0"/>
        <w:adjustRightInd w:val="0"/>
        <w:jc w:val="center"/>
        <w:outlineLvl w:val="0"/>
      </w:pPr>
    </w:p>
    <w:p w:rsidR="007F1B6D" w:rsidRPr="00AE7A9A" w:rsidRDefault="007F1B6D" w:rsidP="000C1CE1">
      <w:pPr>
        <w:widowControl w:val="0"/>
        <w:tabs>
          <w:tab w:val="left" w:pos="0"/>
          <w:tab w:val="left" w:pos="4111"/>
        </w:tabs>
        <w:autoSpaceDE w:val="0"/>
        <w:autoSpaceDN w:val="0"/>
        <w:adjustRightInd w:val="0"/>
        <w:spacing w:before="240" w:after="120"/>
        <w:jc w:val="center"/>
      </w:pPr>
      <w:r w:rsidRPr="00AE7A9A">
        <w:rPr>
          <w:b/>
          <w:bCs/>
        </w:rPr>
        <w:t>Подписи сторон:</w:t>
      </w:r>
    </w:p>
    <w:tbl>
      <w:tblPr>
        <w:tblW w:w="15735" w:type="dxa"/>
        <w:tblInd w:w="-318" w:type="dxa"/>
        <w:tblLayout w:type="fixed"/>
        <w:tblLook w:val="0000" w:firstRow="0" w:lastRow="0" w:firstColumn="0" w:lastColumn="0" w:noHBand="0" w:noVBand="0"/>
      </w:tblPr>
      <w:tblGrid>
        <w:gridCol w:w="8506"/>
        <w:gridCol w:w="7229"/>
      </w:tblGrid>
      <w:tr w:rsidR="001C7D9B" w:rsidRPr="00AE7A9A" w:rsidTr="00713A0C">
        <w:trPr>
          <w:trHeight w:val="109"/>
        </w:trPr>
        <w:tc>
          <w:tcPr>
            <w:tcW w:w="8506" w:type="dxa"/>
            <w:shd w:val="clear" w:color="auto" w:fill="auto"/>
          </w:tcPr>
          <w:p w:rsidR="001C7D9B" w:rsidRPr="00AE7A9A" w:rsidRDefault="001C7D9B" w:rsidP="00C24C55">
            <w:pPr>
              <w:pStyle w:val="Default"/>
              <w:tabs>
                <w:tab w:val="left" w:pos="0"/>
                <w:tab w:val="left" w:pos="4111"/>
              </w:tabs>
              <w:snapToGrid w:val="0"/>
              <w:contextualSpacing/>
              <w:jc w:val="center"/>
              <w:rPr>
                <w:rFonts w:ascii="Times New Roman" w:hAnsi="Times New Roman" w:cs="Times New Roman"/>
              </w:rPr>
            </w:pPr>
            <w:r w:rsidRPr="00AE7A9A">
              <w:rPr>
                <w:rFonts w:ascii="Times New Roman" w:hAnsi="Times New Roman" w:cs="Times New Roman"/>
              </w:rPr>
              <w:t>ЗАКАЗЧИК:</w:t>
            </w:r>
          </w:p>
        </w:tc>
        <w:tc>
          <w:tcPr>
            <w:tcW w:w="7229" w:type="dxa"/>
            <w:shd w:val="clear" w:color="auto" w:fill="auto"/>
          </w:tcPr>
          <w:p w:rsidR="001C7D9B" w:rsidRPr="00AE7A9A" w:rsidRDefault="001C7D9B" w:rsidP="00C24C55">
            <w:pPr>
              <w:pStyle w:val="Default"/>
              <w:tabs>
                <w:tab w:val="left" w:pos="0"/>
                <w:tab w:val="left" w:pos="4111"/>
              </w:tabs>
              <w:snapToGrid w:val="0"/>
              <w:contextualSpacing/>
              <w:jc w:val="center"/>
              <w:rPr>
                <w:rFonts w:ascii="Times New Roman" w:hAnsi="Times New Roman" w:cs="Times New Roman"/>
              </w:rPr>
            </w:pPr>
            <w:r w:rsidRPr="00AE7A9A">
              <w:rPr>
                <w:rFonts w:ascii="Times New Roman" w:hAnsi="Times New Roman" w:cs="Times New Roman"/>
              </w:rPr>
              <w:t>ПОСТАВЩИК:</w:t>
            </w:r>
          </w:p>
        </w:tc>
      </w:tr>
      <w:tr w:rsidR="001C7D9B" w:rsidRPr="00AE7A9A" w:rsidTr="00713A0C">
        <w:trPr>
          <w:trHeight w:val="109"/>
        </w:trPr>
        <w:tc>
          <w:tcPr>
            <w:tcW w:w="8506" w:type="dxa"/>
            <w:shd w:val="clear" w:color="auto" w:fill="auto"/>
          </w:tcPr>
          <w:p w:rsidR="001C7D9B" w:rsidRPr="00AE7A9A" w:rsidRDefault="001C7D9B" w:rsidP="00C24C55">
            <w:pPr>
              <w:tabs>
                <w:tab w:val="left" w:pos="0"/>
                <w:tab w:val="left" w:pos="4111"/>
              </w:tabs>
              <w:autoSpaceDE w:val="0"/>
              <w:rPr>
                <w:bCs/>
              </w:rPr>
            </w:pPr>
            <w:r w:rsidRPr="00AE7A9A">
              <w:rPr>
                <w:bCs/>
              </w:rPr>
              <w:t>КОГКБУЗ «Больница скорой медицинской помощи»</w:t>
            </w:r>
          </w:p>
          <w:p w:rsidR="001C7D9B" w:rsidRPr="00AE7A9A" w:rsidRDefault="001C7D9B" w:rsidP="001C7D9B">
            <w:pPr>
              <w:tabs>
                <w:tab w:val="left" w:pos="0"/>
                <w:tab w:val="left" w:pos="4111"/>
              </w:tabs>
              <w:autoSpaceDE w:val="0"/>
              <w:rPr>
                <w:color w:val="000000"/>
              </w:rPr>
            </w:pPr>
          </w:p>
        </w:tc>
        <w:tc>
          <w:tcPr>
            <w:tcW w:w="7229" w:type="dxa"/>
            <w:shd w:val="clear" w:color="auto" w:fill="auto"/>
          </w:tcPr>
          <w:p w:rsidR="001C7D9B" w:rsidRPr="00AE7A9A" w:rsidRDefault="001C7D9B" w:rsidP="00C24C55">
            <w:pPr>
              <w:pStyle w:val="Default"/>
              <w:tabs>
                <w:tab w:val="left" w:pos="0"/>
                <w:tab w:val="left" w:pos="4111"/>
              </w:tabs>
              <w:snapToGrid w:val="0"/>
              <w:contextualSpacing/>
              <w:rPr>
                <w:rFonts w:ascii="Times New Roman" w:hAnsi="Times New Roman" w:cs="Times New Roman"/>
              </w:rPr>
            </w:pPr>
            <w:r w:rsidRPr="00AE7A9A">
              <w:rPr>
                <w:rFonts w:ascii="Times New Roman" w:hAnsi="Times New Roman" w:cs="Times New Roman"/>
              </w:rPr>
              <w:t>ИП Колесников Владислав Вячеславович</w:t>
            </w:r>
          </w:p>
          <w:p w:rsidR="001C7D9B" w:rsidRPr="00AE7A9A" w:rsidRDefault="001C7D9B" w:rsidP="00C24C55"/>
        </w:tc>
      </w:tr>
      <w:tr w:rsidR="001C7D9B" w:rsidRPr="00AE7A9A" w:rsidTr="00713A0C">
        <w:trPr>
          <w:trHeight w:val="109"/>
        </w:trPr>
        <w:tc>
          <w:tcPr>
            <w:tcW w:w="8506" w:type="dxa"/>
            <w:shd w:val="clear" w:color="auto" w:fill="auto"/>
          </w:tcPr>
          <w:p w:rsidR="001C7D9B" w:rsidRPr="00AE7A9A" w:rsidRDefault="001C7D9B" w:rsidP="00C24C55">
            <w:pPr>
              <w:tabs>
                <w:tab w:val="left" w:pos="0"/>
                <w:tab w:val="left" w:pos="4111"/>
              </w:tabs>
              <w:autoSpaceDE w:val="0"/>
            </w:pPr>
            <w:r w:rsidRPr="00AE7A9A">
              <w:rPr>
                <w:color w:val="000000"/>
              </w:rPr>
              <w:t xml:space="preserve">Главный врач __________ В.В. </w:t>
            </w:r>
            <w:proofErr w:type="spellStart"/>
            <w:r w:rsidRPr="00AE7A9A">
              <w:rPr>
                <w:color w:val="000000"/>
              </w:rPr>
              <w:t>Ральников</w:t>
            </w:r>
            <w:proofErr w:type="spellEnd"/>
          </w:p>
          <w:p w:rsidR="001C7D9B" w:rsidRPr="00AE7A9A" w:rsidRDefault="001C7D9B" w:rsidP="00C24C55">
            <w:pPr>
              <w:tabs>
                <w:tab w:val="left" w:pos="0"/>
                <w:tab w:val="left" w:pos="4111"/>
              </w:tabs>
              <w:autoSpaceDE w:val="0"/>
              <w:snapToGrid w:val="0"/>
            </w:pPr>
            <w:r w:rsidRPr="00AE7A9A">
              <w:rPr>
                <w:color w:val="000000"/>
              </w:rPr>
              <w:t>«____» _____________________ 201   г.</w:t>
            </w:r>
          </w:p>
        </w:tc>
        <w:tc>
          <w:tcPr>
            <w:tcW w:w="7229" w:type="dxa"/>
            <w:shd w:val="clear" w:color="auto" w:fill="auto"/>
          </w:tcPr>
          <w:p w:rsidR="001C7D9B" w:rsidRPr="00AE7A9A" w:rsidRDefault="001C7D9B" w:rsidP="00C24C55">
            <w:pPr>
              <w:pStyle w:val="Default"/>
              <w:tabs>
                <w:tab w:val="left" w:pos="0"/>
                <w:tab w:val="left" w:pos="4111"/>
              </w:tabs>
              <w:snapToGrid w:val="0"/>
              <w:contextualSpacing/>
              <w:rPr>
                <w:rFonts w:ascii="Times New Roman" w:hAnsi="Times New Roman" w:cs="Times New Roman"/>
              </w:rPr>
            </w:pPr>
            <w:r w:rsidRPr="00AE7A9A">
              <w:rPr>
                <w:rFonts w:ascii="Times New Roman" w:hAnsi="Times New Roman" w:cs="Times New Roman"/>
              </w:rPr>
              <w:t>________________ В.В. Колесников</w:t>
            </w:r>
          </w:p>
        </w:tc>
      </w:tr>
    </w:tbl>
    <w:p w:rsidR="00FB1F34" w:rsidRPr="00AE7A9A" w:rsidRDefault="00FB1F34" w:rsidP="000C1CE1">
      <w:pPr>
        <w:widowControl w:val="0"/>
        <w:tabs>
          <w:tab w:val="left" w:pos="0"/>
          <w:tab w:val="left" w:pos="4111"/>
        </w:tabs>
        <w:autoSpaceDE w:val="0"/>
        <w:autoSpaceDN w:val="0"/>
        <w:adjustRightInd w:val="0"/>
        <w:outlineLvl w:val="0"/>
      </w:pPr>
    </w:p>
    <w:sectPr w:rsidR="00FB1F34" w:rsidRPr="00AE7A9A" w:rsidSect="000C1CE1">
      <w:pgSz w:w="16838" w:h="11906" w:orient="landscape"/>
      <w:pgMar w:top="1701" w:right="53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A13" w:rsidRDefault="004D4A13" w:rsidP="00EC0162">
      <w:r>
        <w:separator/>
      </w:r>
    </w:p>
  </w:endnote>
  <w:endnote w:type="continuationSeparator" w:id="0">
    <w:p w:rsidR="004D4A13" w:rsidRDefault="004D4A13" w:rsidP="00EC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A13" w:rsidRDefault="004D4A13" w:rsidP="00EC0162">
      <w:r>
        <w:separator/>
      </w:r>
    </w:p>
  </w:footnote>
  <w:footnote w:type="continuationSeparator" w:id="0">
    <w:p w:rsidR="004D4A13" w:rsidRDefault="004D4A13" w:rsidP="00EC0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405"/>
    <w:rsid w:val="00000112"/>
    <w:rsid w:val="00002002"/>
    <w:rsid w:val="00004547"/>
    <w:rsid w:val="000103E6"/>
    <w:rsid w:val="00013464"/>
    <w:rsid w:val="000176D9"/>
    <w:rsid w:val="00020EC0"/>
    <w:rsid w:val="0002368B"/>
    <w:rsid w:val="00031F25"/>
    <w:rsid w:val="00032B73"/>
    <w:rsid w:val="00037FF8"/>
    <w:rsid w:val="00043E24"/>
    <w:rsid w:val="00047CB5"/>
    <w:rsid w:val="00053562"/>
    <w:rsid w:val="000558BF"/>
    <w:rsid w:val="00067C4A"/>
    <w:rsid w:val="000729E5"/>
    <w:rsid w:val="000737CF"/>
    <w:rsid w:val="00077B3C"/>
    <w:rsid w:val="000819F6"/>
    <w:rsid w:val="00084C4E"/>
    <w:rsid w:val="00085ADF"/>
    <w:rsid w:val="00092BD0"/>
    <w:rsid w:val="000A36B0"/>
    <w:rsid w:val="000A4413"/>
    <w:rsid w:val="000A5042"/>
    <w:rsid w:val="000B7CBB"/>
    <w:rsid w:val="000C1CE1"/>
    <w:rsid w:val="000C245E"/>
    <w:rsid w:val="000D19CE"/>
    <w:rsid w:val="000E2D23"/>
    <w:rsid w:val="000F524B"/>
    <w:rsid w:val="000F6319"/>
    <w:rsid w:val="00102B82"/>
    <w:rsid w:val="00113BFB"/>
    <w:rsid w:val="00113EAF"/>
    <w:rsid w:val="00114FE4"/>
    <w:rsid w:val="00120FB5"/>
    <w:rsid w:val="00125C79"/>
    <w:rsid w:val="0013107C"/>
    <w:rsid w:val="00131939"/>
    <w:rsid w:val="00131CD9"/>
    <w:rsid w:val="00131FED"/>
    <w:rsid w:val="001320E4"/>
    <w:rsid w:val="00150F64"/>
    <w:rsid w:val="001542D0"/>
    <w:rsid w:val="00154C5B"/>
    <w:rsid w:val="00156CFB"/>
    <w:rsid w:val="0016540C"/>
    <w:rsid w:val="00173ECB"/>
    <w:rsid w:val="00175B45"/>
    <w:rsid w:val="001766B5"/>
    <w:rsid w:val="00187AA0"/>
    <w:rsid w:val="00191462"/>
    <w:rsid w:val="00194C43"/>
    <w:rsid w:val="001B2769"/>
    <w:rsid w:val="001B75AF"/>
    <w:rsid w:val="001B7863"/>
    <w:rsid w:val="001B7F97"/>
    <w:rsid w:val="001C419F"/>
    <w:rsid w:val="001C44A5"/>
    <w:rsid w:val="001C5449"/>
    <w:rsid w:val="001C7D9B"/>
    <w:rsid w:val="001D0D22"/>
    <w:rsid w:val="001D0D2B"/>
    <w:rsid w:val="001D79C1"/>
    <w:rsid w:val="001E062D"/>
    <w:rsid w:val="001F2521"/>
    <w:rsid w:val="001F60E2"/>
    <w:rsid w:val="001F7AE4"/>
    <w:rsid w:val="0020407B"/>
    <w:rsid w:val="00205CAA"/>
    <w:rsid w:val="00210B72"/>
    <w:rsid w:val="002143DF"/>
    <w:rsid w:val="00214E62"/>
    <w:rsid w:val="00215067"/>
    <w:rsid w:val="002162AE"/>
    <w:rsid w:val="00222247"/>
    <w:rsid w:val="002307CC"/>
    <w:rsid w:val="00235803"/>
    <w:rsid w:val="0023791B"/>
    <w:rsid w:val="002541FE"/>
    <w:rsid w:val="002742C2"/>
    <w:rsid w:val="0028027E"/>
    <w:rsid w:val="00282875"/>
    <w:rsid w:val="002975BA"/>
    <w:rsid w:val="002A3565"/>
    <w:rsid w:val="002B0866"/>
    <w:rsid w:val="002D0FD2"/>
    <w:rsid w:val="002D4AC4"/>
    <w:rsid w:val="002D799E"/>
    <w:rsid w:val="002D7AA5"/>
    <w:rsid w:val="002E0A7E"/>
    <w:rsid w:val="002F03E1"/>
    <w:rsid w:val="002F11D1"/>
    <w:rsid w:val="002F694E"/>
    <w:rsid w:val="002F7C8A"/>
    <w:rsid w:val="003003F4"/>
    <w:rsid w:val="00323693"/>
    <w:rsid w:val="00332CFB"/>
    <w:rsid w:val="00340A10"/>
    <w:rsid w:val="00342730"/>
    <w:rsid w:val="0034369F"/>
    <w:rsid w:val="00350715"/>
    <w:rsid w:val="00352316"/>
    <w:rsid w:val="00365349"/>
    <w:rsid w:val="0036590F"/>
    <w:rsid w:val="003773B7"/>
    <w:rsid w:val="00380353"/>
    <w:rsid w:val="00397289"/>
    <w:rsid w:val="003A3EF8"/>
    <w:rsid w:val="003A7032"/>
    <w:rsid w:val="003B4405"/>
    <w:rsid w:val="003B4CA5"/>
    <w:rsid w:val="003C1922"/>
    <w:rsid w:val="003D3F3C"/>
    <w:rsid w:val="003D4DAE"/>
    <w:rsid w:val="003D7615"/>
    <w:rsid w:val="003E060A"/>
    <w:rsid w:val="003E270B"/>
    <w:rsid w:val="003F5E38"/>
    <w:rsid w:val="00401E81"/>
    <w:rsid w:val="004140E8"/>
    <w:rsid w:val="00414F8C"/>
    <w:rsid w:val="00414FF3"/>
    <w:rsid w:val="00420B86"/>
    <w:rsid w:val="0043196C"/>
    <w:rsid w:val="004320AD"/>
    <w:rsid w:val="00434F07"/>
    <w:rsid w:val="00436B7B"/>
    <w:rsid w:val="00440001"/>
    <w:rsid w:val="004516DA"/>
    <w:rsid w:val="00465865"/>
    <w:rsid w:val="00472659"/>
    <w:rsid w:val="004726E0"/>
    <w:rsid w:val="00474B2F"/>
    <w:rsid w:val="00475A38"/>
    <w:rsid w:val="00480FF8"/>
    <w:rsid w:val="0048267E"/>
    <w:rsid w:val="0049077B"/>
    <w:rsid w:val="00493ECE"/>
    <w:rsid w:val="004A09C3"/>
    <w:rsid w:val="004A248D"/>
    <w:rsid w:val="004B79AF"/>
    <w:rsid w:val="004C0B67"/>
    <w:rsid w:val="004C262A"/>
    <w:rsid w:val="004C2E14"/>
    <w:rsid w:val="004C6358"/>
    <w:rsid w:val="004D196C"/>
    <w:rsid w:val="004D4A13"/>
    <w:rsid w:val="004E081A"/>
    <w:rsid w:val="004E5E06"/>
    <w:rsid w:val="004E661A"/>
    <w:rsid w:val="004F0ABC"/>
    <w:rsid w:val="00506C2C"/>
    <w:rsid w:val="00513075"/>
    <w:rsid w:val="0051487A"/>
    <w:rsid w:val="005255A4"/>
    <w:rsid w:val="00534375"/>
    <w:rsid w:val="00543123"/>
    <w:rsid w:val="0055062A"/>
    <w:rsid w:val="0055322C"/>
    <w:rsid w:val="00554472"/>
    <w:rsid w:val="00583E61"/>
    <w:rsid w:val="00590E1A"/>
    <w:rsid w:val="00591892"/>
    <w:rsid w:val="005935AB"/>
    <w:rsid w:val="005951F7"/>
    <w:rsid w:val="005B4A07"/>
    <w:rsid w:val="005B4C36"/>
    <w:rsid w:val="005C7693"/>
    <w:rsid w:val="005D09FA"/>
    <w:rsid w:val="005D1852"/>
    <w:rsid w:val="005D4E0C"/>
    <w:rsid w:val="005D7DF9"/>
    <w:rsid w:val="005E2675"/>
    <w:rsid w:val="005E4E10"/>
    <w:rsid w:val="005F41AA"/>
    <w:rsid w:val="005F5071"/>
    <w:rsid w:val="005F6D61"/>
    <w:rsid w:val="00600580"/>
    <w:rsid w:val="00604CCD"/>
    <w:rsid w:val="00613361"/>
    <w:rsid w:val="006234F3"/>
    <w:rsid w:val="006235CD"/>
    <w:rsid w:val="00627983"/>
    <w:rsid w:val="00632CF7"/>
    <w:rsid w:val="006408F0"/>
    <w:rsid w:val="00641F81"/>
    <w:rsid w:val="00661E65"/>
    <w:rsid w:val="00663C54"/>
    <w:rsid w:val="00665305"/>
    <w:rsid w:val="00676267"/>
    <w:rsid w:val="0068205D"/>
    <w:rsid w:val="00682FFF"/>
    <w:rsid w:val="00684811"/>
    <w:rsid w:val="006910A7"/>
    <w:rsid w:val="00696CAA"/>
    <w:rsid w:val="0069752F"/>
    <w:rsid w:val="006A2FDA"/>
    <w:rsid w:val="006C11EA"/>
    <w:rsid w:val="006C2A7E"/>
    <w:rsid w:val="006C3C52"/>
    <w:rsid w:val="006C5A7A"/>
    <w:rsid w:val="006C6C0D"/>
    <w:rsid w:val="006D1F81"/>
    <w:rsid w:val="006D7A15"/>
    <w:rsid w:val="006E2202"/>
    <w:rsid w:val="006F0176"/>
    <w:rsid w:val="00704E92"/>
    <w:rsid w:val="00705003"/>
    <w:rsid w:val="00713A0C"/>
    <w:rsid w:val="00714AE6"/>
    <w:rsid w:val="0074007A"/>
    <w:rsid w:val="007410AF"/>
    <w:rsid w:val="00745E4F"/>
    <w:rsid w:val="00751146"/>
    <w:rsid w:val="0075243A"/>
    <w:rsid w:val="0076092A"/>
    <w:rsid w:val="007651EA"/>
    <w:rsid w:val="00766A9F"/>
    <w:rsid w:val="00770423"/>
    <w:rsid w:val="0078115F"/>
    <w:rsid w:val="007906EA"/>
    <w:rsid w:val="00792D8C"/>
    <w:rsid w:val="007A120C"/>
    <w:rsid w:val="007A4AA4"/>
    <w:rsid w:val="007B7F24"/>
    <w:rsid w:val="007C695B"/>
    <w:rsid w:val="007D00A4"/>
    <w:rsid w:val="007D6C83"/>
    <w:rsid w:val="007E42A5"/>
    <w:rsid w:val="007F1B6D"/>
    <w:rsid w:val="007F2C35"/>
    <w:rsid w:val="0080693C"/>
    <w:rsid w:val="00815541"/>
    <w:rsid w:val="00823D61"/>
    <w:rsid w:val="0082597D"/>
    <w:rsid w:val="00825CC2"/>
    <w:rsid w:val="0082628E"/>
    <w:rsid w:val="00827344"/>
    <w:rsid w:val="00835A3D"/>
    <w:rsid w:val="00840471"/>
    <w:rsid w:val="008458CF"/>
    <w:rsid w:val="008515CD"/>
    <w:rsid w:val="00880144"/>
    <w:rsid w:val="008827D0"/>
    <w:rsid w:val="00894B78"/>
    <w:rsid w:val="008A250A"/>
    <w:rsid w:val="008A49E3"/>
    <w:rsid w:val="008A6E16"/>
    <w:rsid w:val="008A7439"/>
    <w:rsid w:val="008B3202"/>
    <w:rsid w:val="008B7E50"/>
    <w:rsid w:val="008C45B8"/>
    <w:rsid w:val="008D0ED9"/>
    <w:rsid w:val="008D61CC"/>
    <w:rsid w:val="008D7EF7"/>
    <w:rsid w:val="008E5020"/>
    <w:rsid w:val="008E758E"/>
    <w:rsid w:val="008F12AF"/>
    <w:rsid w:val="008F1474"/>
    <w:rsid w:val="008F3820"/>
    <w:rsid w:val="008F77EC"/>
    <w:rsid w:val="009015E8"/>
    <w:rsid w:val="009034D8"/>
    <w:rsid w:val="00903618"/>
    <w:rsid w:val="00904AC3"/>
    <w:rsid w:val="00941F4E"/>
    <w:rsid w:val="00942D02"/>
    <w:rsid w:val="00953BA7"/>
    <w:rsid w:val="00953E5D"/>
    <w:rsid w:val="009719C2"/>
    <w:rsid w:val="0097382D"/>
    <w:rsid w:val="00985034"/>
    <w:rsid w:val="009A1088"/>
    <w:rsid w:val="009A56D7"/>
    <w:rsid w:val="009B1241"/>
    <w:rsid w:val="009C06B3"/>
    <w:rsid w:val="009C4651"/>
    <w:rsid w:val="009C4652"/>
    <w:rsid w:val="009E55F3"/>
    <w:rsid w:val="009F0993"/>
    <w:rsid w:val="009F763A"/>
    <w:rsid w:val="00A0110C"/>
    <w:rsid w:val="00A05A21"/>
    <w:rsid w:val="00A141A6"/>
    <w:rsid w:val="00A17D38"/>
    <w:rsid w:val="00A2159C"/>
    <w:rsid w:val="00A2786B"/>
    <w:rsid w:val="00A27CE2"/>
    <w:rsid w:val="00A327E2"/>
    <w:rsid w:val="00A34DCF"/>
    <w:rsid w:val="00A40775"/>
    <w:rsid w:val="00A41574"/>
    <w:rsid w:val="00A42624"/>
    <w:rsid w:val="00A44294"/>
    <w:rsid w:val="00A6511E"/>
    <w:rsid w:val="00A65701"/>
    <w:rsid w:val="00A84904"/>
    <w:rsid w:val="00A8608E"/>
    <w:rsid w:val="00A96008"/>
    <w:rsid w:val="00AA0466"/>
    <w:rsid w:val="00AA0994"/>
    <w:rsid w:val="00AA26A4"/>
    <w:rsid w:val="00AA6FD1"/>
    <w:rsid w:val="00AB23AD"/>
    <w:rsid w:val="00AE1BE2"/>
    <w:rsid w:val="00AE259C"/>
    <w:rsid w:val="00AE3F16"/>
    <w:rsid w:val="00AE6233"/>
    <w:rsid w:val="00AE7A9A"/>
    <w:rsid w:val="00AF002B"/>
    <w:rsid w:val="00AF2CAB"/>
    <w:rsid w:val="00AF4FC2"/>
    <w:rsid w:val="00AF640B"/>
    <w:rsid w:val="00AF6D55"/>
    <w:rsid w:val="00B006A4"/>
    <w:rsid w:val="00B03FAA"/>
    <w:rsid w:val="00B17A6F"/>
    <w:rsid w:val="00B346AE"/>
    <w:rsid w:val="00B45A0D"/>
    <w:rsid w:val="00B467AC"/>
    <w:rsid w:val="00B479FF"/>
    <w:rsid w:val="00B5147C"/>
    <w:rsid w:val="00B517C4"/>
    <w:rsid w:val="00B51EC4"/>
    <w:rsid w:val="00B522BE"/>
    <w:rsid w:val="00B54711"/>
    <w:rsid w:val="00B64132"/>
    <w:rsid w:val="00B66A9D"/>
    <w:rsid w:val="00B71256"/>
    <w:rsid w:val="00B859BA"/>
    <w:rsid w:val="00BA140C"/>
    <w:rsid w:val="00BA19AE"/>
    <w:rsid w:val="00BB2E9B"/>
    <w:rsid w:val="00BC670F"/>
    <w:rsid w:val="00BD102A"/>
    <w:rsid w:val="00BD55CC"/>
    <w:rsid w:val="00BE225A"/>
    <w:rsid w:val="00BE28F0"/>
    <w:rsid w:val="00BF6047"/>
    <w:rsid w:val="00BF7518"/>
    <w:rsid w:val="00C063C0"/>
    <w:rsid w:val="00C06D00"/>
    <w:rsid w:val="00C31861"/>
    <w:rsid w:val="00C31AF1"/>
    <w:rsid w:val="00C33394"/>
    <w:rsid w:val="00C407C4"/>
    <w:rsid w:val="00C469F0"/>
    <w:rsid w:val="00C46ED6"/>
    <w:rsid w:val="00C52E6F"/>
    <w:rsid w:val="00C61708"/>
    <w:rsid w:val="00C638A9"/>
    <w:rsid w:val="00C66F41"/>
    <w:rsid w:val="00C76E33"/>
    <w:rsid w:val="00C91D65"/>
    <w:rsid w:val="00CA4FCE"/>
    <w:rsid w:val="00CB30FA"/>
    <w:rsid w:val="00CB3FCF"/>
    <w:rsid w:val="00CC179D"/>
    <w:rsid w:val="00CC3612"/>
    <w:rsid w:val="00CC5028"/>
    <w:rsid w:val="00CC6974"/>
    <w:rsid w:val="00CD4007"/>
    <w:rsid w:val="00CE237F"/>
    <w:rsid w:val="00CE6EE6"/>
    <w:rsid w:val="00CF5A8A"/>
    <w:rsid w:val="00CF66E9"/>
    <w:rsid w:val="00D10EA3"/>
    <w:rsid w:val="00D11695"/>
    <w:rsid w:val="00D158EF"/>
    <w:rsid w:val="00D27DF0"/>
    <w:rsid w:val="00D30C5F"/>
    <w:rsid w:val="00D31CE0"/>
    <w:rsid w:val="00D327D0"/>
    <w:rsid w:val="00D42285"/>
    <w:rsid w:val="00D4232F"/>
    <w:rsid w:val="00D55C4F"/>
    <w:rsid w:val="00D632F5"/>
    <w:rsid w:val="00D64778"/>
    <w:rsid w:val="00D67584"/>
    <w:rsid w:val="00D7287B"/>
    <w:rsid w:val="00D73689"/>
    <w:rsid w:val="00D75BC9"/>
    <w:rsid w:val="00D8615A"/>
    <w:rsid w:val="00D914A8"/>
    <w:rsid w:val="00D96357"/>
    <w:rsid w:val="00DA19F5"/>
    <w:rsid w:val="00DB5E09"/>
    <w:rsid w:val="00DC12A3"/>
    <w:rsid w:val="00DC647D"/>
    <w:rsid w:val="00DD7F10"/>
    <w:rsid w:val="00DE4C6C"/>
    <w:rsid w:val="00DF20DE"/>
    <w:rsid w:val="00DF7E88"/>
    <w:rsid w:val="00E011BC"/>
    <w:rsid w:val="00E139BC"/>
    <w:rsid w:val="00E2033D"/>
    <w:rsid w:val="00E27CAE"/>
    <w:rsid w:val="00E559BE"/>
    <w:rsid w:val="00E57B43"/>
    <w:rsid w:val="00E62D09"/>
    <w:rsid w:val="00E63E64"/>
    <w:rsid w:val="00E67E8E"/>
    <w:rsid w:val="00E77173"/>
    <w:rsid w:val="00E94387"/>
    <w:rsid w:val="00EB302B"/>
    <w:rsid w:val="00EB3ADE"/>
    <w:rsid w:val="00EB4862"/>
    <w:rsid w:val="00EB5396"/>
    <w:rsid w:val="00EB766E"/>
    <w:rsid w:val="00EB7792"/>
    <w:rsid w:val="00EB7B74"/>
    <w:rsid w:val="00EC0162"/>
    <w:rsid w:val="00EC5E13"/>
    <w:rsid w:val="00ED3E12"/>
    <w:rsid w:val="00ED46A3"/>
    <w:rsid w:val="00EE0717"/>
    <w:rsid w:val="00EE39D5"/>
    <w:rsid w:val="00EE5014"/>
    <w:rsid w:val="00EF3B00"/>
    <w:rsid w:val="00EF638D"/>
    <w:rsid w:val="00EF7D3E"/>
    <w:rsid w:val="00F06672"/>
    <w:rsid w:val="00F20E5C"/>
    <w:rsid w:val="00F2292C"/>
    <w:rsid w:val="00F32A47"/>
    <w:rsid w:val="00F36003"/>
    <w:rsid w:val="00F36346"/>
    <w:rsid w:val="00F36392"/>
    <w:rsid w:val="00F37409"/>
    <w:rsid w:val="00F37ED0"/>
    <w:rsid w:val="00F41539"/>
    <w:rsid w:val="00F55A24"/>
    <w:rsid w:val="00F57E72"/>
    <w:rsid w:val="00F63C5D"/>
    <w:rsid w:val="00F65D9D"/>
    <w:rsid w:val="00F66DDF"/>
    <w:rsid w:val="00F7715D"/>
    <w:rsid w:val="00F77ED5"/>
    <w:rsid w:val="00F82AE5"/>
    <w:rsid w:val="00F82E05"/>
    <w:rsid w:val="00F934FD"/>
    <w:rsid w:val="00FA42CD"/>
    <w:rsid w:val="00FB1F34"/>
    <w:rsid w:val="00FB6771"/>
    <w:rsid w:val="00FC1178"/>
    <w:rsid w:val="00FC5DC3"/>
    <w:rsid w:val="00FD2ECE"/>
    <w:rsid w:val="00FE0498"/>
    <w:rsid w:val="00FE6B85"/>
    <w:rsid w:val="00FF5E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4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B4405"/>
    <w:rPr>
      <w:color w:val="0000FF"/>
      <w:u w:val="single"/>
    </w:rPr>
  </w:style>
  <w:style w:type="paragraph" w:styleId="a4">
    <w:name w:val="Title"/>
    <w:basedOn w:val="a"/>
    <w:link w:val="1"/>
    <w:qFormat/>
    <w:rsid w:val="003B4405"/>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5">
    <w:name w:val="Название Знак"/>
    <w:basedOn w:val="a0"/>
    <w:uiPriority w:val="10"/>
    <w:rsid w:val="003B440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3B44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3B4405"/>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3B4405"/>
    <w:rPr>
      <w:rFonts w:ascii="Arial" w:eastAsia="Times New Roman" w:hAnsi="Arial" w:cs="Arial"/>
      <w:sz w:val="20"/>
      <w:szCs w:val="20"/>
      <w:lang w:eastAsia="ru-RU"/>
    </w:rPr>
  </w:style>
  <w:style w:type="paragraph" w:customStyle="1" w:styleId="ConsPlusNormal0">
    <w:name w:val="ConsPlusNormal"/>
    <w:link w:val="ConsPlusNormal"/>
    <w:rsid w:val="003B44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3B4405"/>
    <w:rPr>
      <w:rFonts w:ascii="Arial" w:eastAsia="Times New Roman" w:hAnsi="Arial" w:cs="Arial"/>
      <w:sz w:val="20"/>
      <w:szCs w:val="20"/>
      <w:lang w:eastAsia="ru-RU"/>
    </w:rPr>
  </w:style>
  <w:style w:type="paragraph" w:customStyle="1" w:styleId="ConsPlusCell0">
    <w:name w:val="ConsPlusCell"/>
    <w:link w:val="ConsPlusCell"/>
    <w:rsid w:val="003B440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
    <w:name w:val="Название Знак1"/>
    <w:basedOn w:val="a0"/>
    <w:link w:val="a4"/>
    <w:locked/>
    <w:rsid w:val="003B4405"/>
    <w:rPr>
      <w:rFonts w:ascii="Arial" w:hAnsi="Arial" w:cs="Arial"/>
      <w:b/>
      <w:i/>
      <w:sz w:val="24"/>
    </w:rPr>
  </w:style>
  <w:style w:type="table" w:styleId="a6">
    <w:name w:val="Table Grid"/>
    <w:basedOn w:val="a1"/>
    <w:uiPriority w:val="59"/>
    <w:rsid w:val="003B44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B44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ody Text"/>
    <w:basedOn w:val="a"/>
    <w:link w:val="a8"/>
    <w:rsid w:val="00880144"/>
    <w:rPr>
      <w:sz w:val="28"/>
      <w:szCs w:val="20"/>
    </w:rPr>
  </w:style>
  <w:style w:type="character" w:customStyle="1" w:styleId="a8">
    <w:name w:val="Основной текст Знак"/>
    <w:basedOn w:val="a0"/>
    <w:link w:val="a7"/>
    <w:rsid w:val="00880144"/>
    <w:rPr>
      <w:rFonts w:ascii="Times New Roman" w:eastAsia="Times New Roman" w:hAnsi="Times New Roman" w:cs="Times New Roman"/>
      <w:sz w:val="28"/>
      <w:szCs w:val="20"/>
      <w:lang w:eastAsia="ru-RU"/>
    </w:rPr>
  </w:style>
  <w:style w:type="paragraph" w:styleId="a9">
    <w:name w:val="header"/>
    <w:basedOn w:val="a"/>
    <w:link w:val="aa"/>
    <w:uiPriority w:val="99"/>
    <w:semiHidden/>
    <w:unhideWhenUsed/>
    <w:rsid w:val="00EC0162"/>
    <w:pPr>
      <w:tabs>
        <w:tab w:val="center" w:pos="4677"/>
        <w:tab w:val="right" w:pos="9355"/>
      </w:tabs>
    </w:pPr>
  </w:style>
  <w:style w:type="character" w:customStyle="1" w:styleId="aa">
    <w:name w:val="Верхний колонтитул Знак"/>
    <w:basedOn w:val="a0"/>
    <w:link w:val="a9"/>
    <w:uiPriority w:val="99"/>
    <w:semiHidden/>
    <w:rsid w:val="00EC0162"/>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EC0162"/>
    <w:pPr>
      <w:tabs>
        <w:tab w:val="center" w:pos="4677"/>
        <w:tab w:val="right" w:pos="9355"/>
      </w:tabs>
    </w:pPr>
  </w:style>
  <w:style w:type="character" w:customStyle="1" w:styleId="ac">
    <w:name w:val="Нижний колонтитул Знак"/>
    <w:basedOn w:val="a0"/>
    <w:link w:val="ab"/>
    <w:uiPriority w:val="99"/>
    <w:semiHidden/>
    <w:rsid w:val="00EC0162"/>
    <w:rPr>
      <w:rFonts w:ascii="Times New Roman" w:eastAsia="Times New Roman" w:hAnsi="Times New Roman" w:cs="Times New Roman"/>
      <w:sz w:val="24"/>
      <w:szCs w:val="24"/>
      <w:lang w:eastAsia="ru-RU"/>
    </w:rPr>
  </w:style>
  <w:style w:type="paragraph" w:customStyle="1" w:styleId="Default">
    <w:name w:val="Default"/>
    <w:rsid w:val="005D09FA"/>
    <w:pPr>
      <w:suppressAutoHyphens/>
      <w:autoSpaceDE w:val="0"/>
      <w:spacing w:after="0" w:line="240" w:lineRule="auto"/>
    </w:pPr>
    <w:rPr>
      <w:rFonts w:ascii="Arial" w:eastAsia="Arial" w:hAnsi="Arial" w:cs="Arial"/>
      <w:color w:val="000000"/>
      <w:sz w:val="24"/>
      <w:szCs w:val="24"/>
      <w:lang w:eastAsia="zh-CN"/>
    </w:rPr>
  </w:style>
  <w:style w:type="paragraph" w:customStyle="1" w:styleId="FR1">
    <w:name w:val="FR1"/>
    <w:rsid w:val="00CE6EE6"/>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styleId="ad">
    <w:name w:val="Balloon Text"/>
    <w:basedOn w:val="a"/>
    <w:link w:val="ae"/>
    <w:uiPriority w:val="99"/>
    <w:semiHidden/>
    <w:unhideWhenUsed/>
    <w:rsid w:val="00DE4C6C"/>
    <w:rPr>
      <w:rFonts w:ascii="Arial" w:hAnsi="Arial" w:cs="Arial"/>
      <w:sz w:val="16"/>
      <w:szCs w:val="16"/>
    </w:rPr>
  </w:style>
  <w:style w:type="character" w:customStyle="1" w:styleId="ae">
    <w:name w:val="Текст выноски Знак"/>
    <w:basedOn w:val="a0"/>
    <w:link w:val="ad"/>
    <w:uiPriority w:val="99"/>
    <w:semiHidden/>
    <w:rsid w:val="00DE4C6C"/>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4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B4405"/>
    <w:rPr>
      <w:color w:val="0000FF"/>
      <w:u w:val="single"/>
    </w:rPr>
  </w:style>
  <w:style w:type="paragraph" w:styleId="a4">
    <w:name w:val="Title"/>
    <w:basedOn w:val="a"/>
    <w:link w:val="1"/>
    <w:qFormat/>
    <w:rsid w:val="003B4405"/>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5">
    <w:name w:val="Название Знак"/>
    <w:basedOn w:val="a0"/>
    <w:uiPriority w:val="10"/>
    <w:rsid w:val="003B440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3B44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3B4405"/>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3B4405"/>
    <w:rPr>
      <w:rFonts w:ascii="Arial" w:eastAsia="Times New Roman" w:hAnsi="Arial" w:cs="Arial"/>
      <w:sz w:val="20"/>
      <w:szCs w:val="20"/>
      <w:lang w:eastAsia="ru-RU"/>
    </w:rPr>
  </w:style>
  <w:style w:type="paragraph" w:customStyle="1" w:styleId="ConsPlusNormal0">
    <w:name w:val="ConsPlusNormal"/>
    <w:link w:val="ConsPlusNormal"/>
    <w:rsid w:val="003B44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3B4405"/>
    <w:rPr>
      <w:rFonts w:ascii="Arial" w:eastAsia="Times New Roman" w:hAnsi="Arial" w:cs="Arial"/>
      <w:sz w:val="20"/>
      <w:szCs w:val="20"/>
      <w:lang w:eastAsia="ru-RU"/>
    </w:rPr>
  </w:style>
  <w:style w:type="paragraph" w:customStyle="1" w:styleId="ConsPlusCell0">
    <w:name w:val="ConsPlusCell"/>
    <w:link w:val="ConsPlusCell"/>
    <w:rsid w:val="003B440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
    <w:name w:val="Название Знак1"/>
    <w:basedOn w:val="a0"/>
    <w:link w:val="a4"/>
    <w:locked/>
    <w:rsid w:val="003B4405"/>
    <w:rPr>
      <w:rFonts w:ascii="Arial" w:hAnsi="Arial" w:cs="Arial"/>
      <w:b/>
      <w:i/>
      <w:sz w:val="24"/>
    </w:rPr>
  </w:style>
  <w:style w:type="table" w:styleId="a6">
    <w:name w:val="Table Grid"/>
    <w:basedOn w:val="a1"/>
    <w:uiPriority w:val="59"/>
    <w:rsid w:val="003B44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B44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ody Text"/>
    <w:basedOn w:val="a"/>
    <w:link w:val="a8"/>
    <w:rsid w:val="00880144"/>
    <w:rPr>
      <w:sz w:val="28"/>
      <w:szCs w:val="20"/>
    </w:rPr>
  </w:style>
  <w:style w:type="character" w:customStyle="1" w:styleId="a8">
    <w:name w:val="Основной текст Знак"/>
    <w:basedOn w:val="a0"/>
    <w:link w:val="a7"/>
    <w:rsid w:val="00880144"/>
    <w:rPr>
      <w:rFonts w:ascii="Times New Roman" w:eastAsia="Times New Roman" w:hAnsi="Times New Roman" w:cs="Times New Roman"/>
      <w:sz w:val="28"/>
      <w:szCs w:val="20"/>
      <w:lang w:eastAsia="ru-RU"/>
    </w:rPr>
  </w:style>
  <w:style w:type="paragraph" w:styleId="a9">
    <w:name w:val="header"/>
    <w:basedOn w:val="a"/>
    <w:link w:val="aa"/>
    <w:uiPriority w:val="99"/>
    <w:semiHidden/>
    <w:unhideWhenUsed/>
    <w:rsid w:val="00EC0162"/>
    <w:pPr>
      <w:tabs>
        <w:tab w:val="center" w:pos="4677"/>
        <w:tab w:val="right" w:pos="9355"/>
      </w:tabs>
    </w:pPr>
  </w:style>
  <w:style w:type="character" w:customStyle="1" w:styleId="aa">
    <w:name w:val="Верхний колонтитул Знак"/>
    <w:basedOn w:val="a0"/>
    <w:link w:val="a9"/>
    <w:uiPriority w:val="99"/>
    <w:semiHidden/>
    <w:rsid w:val="00EC0162"/>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EC0162"/>
    <w:pPr>
      <w:tabs>
        <w:tab w:val="center" w:pos="4677"/>
        <w:tab w:val="right" w:pos="9355"/>
      </w:tabs>
    </w:pPr>
  </w:style>
  <w:style w:type="character" w:customStyle="1" w:styleId="ac">
    <w:name w:val="Нижний колонтитул Знак"/>
    <w:basedOn w:val="a0"/>
    <w:link w:val="ab"/>
    <w:uiPriority w:val="99"/>
    <w:semiHidden/>
    <w:rsid w:val="00EC0162"/>
    <w:rPr>
      <w:rFonts w:ascii="Times New Roman" w:eastAsia="Times New Roman" w:hAnsi="Times New Roman" w:cs="Times New Roman"/>
      <w:sz w:val="24"/>
      <w:szCs w:val="24"/>
      <w:lang w:eastAsia="ru-RU"/>
    </w:rPr>
  </w:style>
  <w:style w:type="paragraph" w:customStyle="1" w:styleId="Default">
    <w:name w:val="Default"/>
    <w:rsid w:val="005D09FA"/>
    <w:pPr>
      <w:suppressAutoHyphens/>
      <w:autoSpaceDE w:val="0"/>
      <w:spacing w:after="0" w:line="240" w:lineRule="auto"/>
    </w:pPr>
    <w:rPr>
      <w:rFonts w:ascii="Arial" w:eastAsia="Arial" w:hAnsi="Arial" w:cs="Arial"/>
      <w:color w:val="000000"/>
      <w:sz w:val="24"/>
      <w:szCs w:val="24"/>
      <w:lang w:eastAsia="zh-CN"/>
    </w:rPr>
  </w:style>
  <w:style w:type="paragraph" w:customStyle="1" w:styleId="FR1">
    <w:name w:val="FR1"/>
    <w:rsid w:val="00CE6EE6"/>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styleId="ad">
    <w:name w:val="Balloon Text"/>
    <w:basedOn w:val="a"/>
    <w:link w:val="ae"/>
    <w:uiPriority w:val="99"/>
    <w:semiHidden/>
    <w:unhideWhenUsed/>
    <w:rsid w:val="00DE4C6C"/>
    <w:rPr>
      <w:rFonts w:ascii="Arial" w:hAnsi="Arial" w:cs="Arial"/>
      <w:sz w:val="16"/>
      <w:szCs w:val="16"/>
    </w:rPr>
  </w:style>
  <w:style w:type="character" w:customStyle="1" w:styleId="ae">
    <w:name w:val="Текст выноски Знак"/>
    <w:basedOn w:val="a0"/>
    <w:link w:val="ad"/>
    <w:uiPriority w:val="99"/>
    <w:semiHidden/>
    <w:rsid w:val="00DE4C6C"/>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20862">
      <w:bodyDiv w:val="1"/>
      <w:marLeft w:val="0"/>
      <w:marRight w:val="0"/>
      <w:marTop w:val="0"/>
      <w:marBottom w:val="0"/>
      <w:divBdr>
        <w:top w:val="none" w:sz="0" w:space="0" w:color="auto"/>
        <w:left w:val="none" w:sz="0" w:space="0" w:color="auto"/>
        <w:bottom w:val="none" w:sz="0" w:space="0" w:color="auto"/>
        <w:right w:val="none" w:sz="0" w:space="0" w:color="auto"/>
      </w:divBdr>
    </w:div>
    <w:div w:id="917861063">
      <w:bodyDiv w:val="1"/>
      <w:marLeft w:val="0"/>
      <w:marRight w:val="0"/>
      <w:marTop w:val="0"/>
      <w:marBottom w:val="0"/>
      <w:divBdr>
        <w:top w:val="none" w:sz="0" w:space="0" w:color="auto"/>
        <w:left w:val="none" w:sz="0" w:space="0" w:color="auto"/>
        <w:bottom w:val="none" w:sz="0" w:space="0" w:color="auto"/>
        <w:right w:val="none" w:sz="0" w:space="0" w:color="auto"/>
      </w:divBdr>
    </w:div>
    <w:div w:id="1195194718">
      <w:bodyDiv w:val="1"/>
      <w:marLeft w:val="0"/>
      <w:marRight w:val="0"/>
      <w:marTop w:val="0"/>
      <w:marBottom w:val="0"/>
      <w:divBdr>
        <w:top w:val="none" w:sz="0" w:space="0" w:color="auto"/>
        <w:left w:val="none" w:sz="0" w:space="0" w:color="auto"/>
        <w:bottom w:val="none" w:sz="0" w:space="0" w:color="auto"/>
        <w:right w:val="none" w:sz="0" w:space="0" w:color="auto"/>
      </w:divBdr>
    </w:div>
    <w:div w:id="1379938879">
      <w:bodyDiv w:val="1"/>
      <w:marLeft w:val="0"/>
      <w:marRight w:val="0"/>
      <w:marTop w:val="0"/>
      <w:marBottom w:val="0"/>
      <w:divBdr>
        <w:top w:val="none" w:sz="0" w:space="0" w:color="auto"/>
        <w:left w:val="none" w:sz="0" w:space="0" w:color="auto"/>
        <w:bottom w:val="none" w:sz="0" w:space="0" w:color="auto"/>
        <w:right w:val="none" w:sz="0" w:space="0" w:color="auto"/>
      </w:divBdr>
    </w:div>
    <w:div w:id="1607542511">
      <w:bodyDiv w:val="1"/>
      <w:marLeft w:val="0"/>
      <w:marRight w:val="0"/>
      <w:marTop w:val="0"/>
      <w:marBottom w:val="0"/>
      <w:divBdr>
        <w:top w:val="none" w:sz="0" w:space="0" w:color="auto"/>
        <w:left w:val="none" w:sz="0" w:space="0" w:color="auto"/>
        <w:bottom w:val="none" w:sz="0" w:space="0" w:color="auto"/>
        <w:right w:val="none" w:sz="0" w:space="0" w:color="auto"/>
      </w:divBdr>
    </w:div>
    <w:div w:id="1795441922">
      <w:bodyDiv w:val="1"/>
      <w:marLeft w:val="0"/>
      <w:marRight w:val="0"/>
      <w:marTop w:val="0"/>
      <w:marBottom w:val="0"/>
      <w:divBdr>
        <w:top w:val="none" w:sz="0" w:space="0" w:color="auto"/>
        <w:left w:val="none" w:sz="0" w:space="0" w:color="auto"/>
        <w:bottom w:val="none" w:sz="0" w:space="0" w:color="auto"/>
        <w:right w:val="none" w:sz="0" w:space="0" w:color="auto"/>
      </w:divBdr>
    </w:div>
    <w:div w:id="1973828868">
      <w:bodyDiv w:val="1"/>
      <w:marLeft w:val="0"/>
      <w:marRight w:val="0"/>
      <w:marTop w:val="0"/>
      <w:marBottom w:val="0"/>
      <w:divBdr>
        <w:top w:val="none" w:sz="0" w:space="0" w:color="auto"/>
        <w:left w:val="none" w:sz="0" w:space="0" w:color="auto"/>
        <w:bottom w:val="none" w:sz="0" w:space="0" w:color="auto"/>
        <w:right w:val="none" w:sz="0" w:space="0" w:color="auto"/>
      </w:divBdr>
      <w:divsChild>
        <w:div w:id="46227092">
          <w:marLeft w:val="0"/>
          <w:marRight w:val="0"/>
          <w:marTop w:val="0"/>
          <w:marBottom w:val="0"/>
          <w:divBdr>
            <w:top w:val="none" w:sz="0" w:space="0" w:color="auto"/>
            <w:left w:val="none" w:sz="0" w:space="0" w:color="auto"/>
            <w:bottom w:val="none" w:sz="0" w:space="0" w:color="auto"/>
            <w:right w:val="none" w:sz="0" w:space="0" w:color="auto"/>
          </w:divBdr>
          <w:divsChild>
            <w:div w:id="210114552">
              <w:marLeft w:val="0"/>
              <w:marRight w:val="0"/>
              <w:marTop w:val="0"/>
              <w:marBottom w:val="0"/>
              <w:divBdr>
                <w:top w:val="none" w:sz="0" w:space="0" w:color="auto"/>
                <w:left w:val="none" w:sz="0" w:space="0" w:color="auto"/>
                <w:bottom w:val="none" w:sz="0" w:space="0" w:color="auto"/>
                <w:right w:val="none" w:sz="0" w:space="0" w:color="auto"/>
              </w:divBdr>
              <w:divsChild>
                <w:div w:id="1233544409">
                  <w:marLeft w:val="0"/>
                  <w:marRight w:val="0"/>
                  <w:marTop w:val="0"/>
                  <w:marBottom w:val="0"/>
                  <w:divBdr>
                    <w:top w:val="none" w:sz="0" w:space="0" w:color="auto"/>
                    <w:left w:val="none" w:sz="0" w:space="0" w:color="auto"/>
                    <w:bottom w:val="none" w:sz="0" w:space="0" w:color="auto"/>
                    <w:right w:val="none" w:sz="0" w:space="0" w:color="auto"/>
                  </w:divBdr>
                  <w:divsChild>
                    <w:div w:id="1413701837">
                      <w:marLeft w:val="0"/>
                      <w:marRight w:val="0"/>
                      <w:marTop w:val="0"/>
                      <w:marBottom w:val="0"/>
                      <w:divBdr>
                        <w:top w:val="none" w:sz="0" w:space="0" w:color="auto"/>
                        <w:left w:val="none" w:sz="0" w:space="0" w:color="auto"/>
                        <w:bottom w:val="none" w:sz="0" w:space="0" w:color="auto"/>
                        <w:right w:val="none" w:sz="0" w:space="0" w:color="auto"/>
                      </w:divBdr>
                      <w:divsChild>
                        <w:div w:id="1340891762">
                          <w:marLeft w:val="0"/>
                          <w:marRight w:val="0"/>
                          <w:marTop w:val="0"/>
                          <w:marBottom w:val="0"/>
                          <w:divBdr>
                            <w:top w:val="none" w:sz="0" w:space="0" w:color="auto"/>
                            <w:left w:val="none" w:sz="0" w:space="0" w:color="auto"/>
                            <w:bottom w:val="none" w:sz="0" w:space="0" w:color="auto"/>
                            <w:right w:val="none" w:sz="0" w:space="0" w:color="auto"/>
                          </w:divBdr>
                          <w:divsChild>
                            <w:div w:id="2001881098">
                              <w:marLeft w:val="0"/>
                              <w:marRight w:val="0"/>
                              <w:marTop w:val="0"/>
                              <w:marBottom w:val="0"/>
                              <w:divBdr>
                                <w:top w:val="none" w:sz="0" w:space="0" w:color="auto"/>
                                <w:left w:val="none" w:sz="0" w:space="0" w:color="auto"/>
                                <w:bottom w:val="none" w:sz="0" w:space="0" w:color="auto"/>
                                <w:right w:val="none" w:sz="0" w:space="0" w:color="auto"/>
                              </w:divBdr>
                              <w:divsChild>
                                <w:div w:id="1561793640">
                                  <w:marLeft w:val="0"/>
                                  <w:marRight w:val="0"/>
                                  <w:marTop w:val="75"/>
                                  <w:marBottom w:val="75"/>
                                  <w:divBdr>
                                    <w:top w:val="none" w:sz="0" w:space="0" w:color="auto"/>
                                    <w:left w:val="none" w:sz="0" w:space="0" w:color="auto"/>
                                    <w:bottom w:val="none" w:sz="0" w:space="0" w:color="auto"/>
                                    <w:right w:val="none" w:sz="0" w:space="0" w:color="auto"/>
                                  </w:divBdr>
                                  <w:divsChild>
                                    <w:div w:id="354156743">
                                      <w:marLeft w:val="0"/>
                                      <w:marRight w:val="0"/>
                                      <w:marTop w:val="0"/>
                                      <w:marBottom w:val="0"/>
                                      <w:divBdr>
                                        <w:top w:val="none" w:sz="0" w:space="0" w:color="auto"/>
                                        <w:left w:val="none" w:sz="0" w:space="0" w:color="auto"/>
                                        <w:bottom w:val="none" w:sz="0" w:space="0" w:color="auto"/>
                                        <w:right w:val="none" w:sz="0" w:space="0" w:color="auto"/>
                                      </w:divBdr>
                                      <w:divsChild>
                                        <w:div w:id="395785660">
                                          <w:marLeft w:val="0"/>
                                          <w:marRight w:val="0"/>
                                          <w:marTop w:val="0"/>
                                          <w:marBottom w:val="0"/>
                                          <w:divBdr>
                                            <w:top w:val="none" w:sz="0" w:space="0" w:color="auto"/>
                                            <w:left w:val="none" w:sz="0" w:space="0" w:color="auto"/>
                                            <w:bottom w:val="none" w:sz="0" w:space="0" w:color="auto"/>
                                            <w:right w:val="none" w:sz="0" w:space="0" w:color="auto"/>
                                          </w:divBdr>
                                          <w:divsChild>
                                            <w:div w:id="434982378">
                                              <w:marLeft w:val="0"/>
                                              <w:marRight w:val="0"/>
                                              <w:marTop w:val="0"/>
                                              <w:marBottom w:val="0"/>
                                              <w:divBdr>
                                                <w:top w:val="none" w:sz="0" w:space="0" w:color="auto"/>
                                                <w:left w:val="none" w:sz="0" w:space="0" w:color="auto"/>
                                                <w:bottom w:val="none" w:sz="0" w:space="0" w:color="auto"/>
                                                <w:right w:val="none" w:sz="0" w:space="0" w:color="auto"/>
                                              </w:divBdr>
                                              <w:divsChild>
                                                <w:div w:id="1157189331">
                                                  <w:marLeft w:val="0"/>
                                                  <w:marRight w:val="0"/>
                                                  <w:marTop w:val="0"/>
                                                  <w:marBottom w:val="0"/>
                                                  <w:divBdr>
                                                    <w:top w:val="none" w:sz="0" w:space="0" w:color="auto"/>
                                                    <w:left w:val="none" w:sz="0" w:space="0" w:color="auto"/>
                                                    <w:bottom w:val="none" w:sz="0" w:space="0" w:color="auto"/>
                                                    <w:right w:val="none" w:sz="0" w:space="0" w:color="auto"/>
                                                  </w:divBdr>
                                                  <w:divsChild>
                                                    <w:div w:id="595359911">
                                                      <w:marLeft w:val="0"/>
                                                      <w:marRight w:val="0"/>
                                                      <w:marTop w:val="0"/>
                                                      <w:marBottom w:val="0"/>
                                                      <w:divBdr>
                                                        <w:top w:val="none" w:sz="0" w:space="0" w:color="auto"/>
                                                        <w:left w:val="none" w:sz="0" w:space="0" w:color="auto"/>
                                                        <w:bottom w:val="none" w:sz="0" w:space="0" w:color="auto"/>
                                                        <w:right w:val="none" w:sz="0" w:space="0" w:color="auto"/>
                                                      </w:divBdr>
                                                      <w:divsChild>
                                                        <w:div w:id="942805201">
                                                          <w:marLeft w:val="0"/>
                                                          <w:marRight w:val="0"/>
                                                          <w:marTop w:val="0"/>
                                                          <w:marBottom w:val="0"/>
                                                          <w:divBdr>
                                                            <w:top w:val="none" w:sz="0" w:space="0" w:color="auto"/>
                                                            <w:left w:val="none" w:sz="0" w:space="0" w:color="auto"/>
                                                            <w:bottom w:val="none" w:sz="0" w:space="0" w:color="auto"/>
                                                            <w:right w:val="none" w:sz="0" w:space="0" w:color="auto"/>
                                                          </w:divBdr>
                                                          <w:divsChild>
                                                            <w:div w:id="414595508">
                                                              <w:marLeft w:val="0"/>
                                                              <w:marRight w:val="0"/>
                                                              <w:marTop w:val="0"/>
                                                              <w:marBottom w:val="0"/>
                                                              <w:divBdr>
                                                                <w:top w:val="none" w:sz="0" w:space="0" w:color="auto"/>
                                                                <w:left w:val="none" w:sz="0" w:space="0" w:color="auto"/>
                                                                <w:bottom w:val="none" w:sz="0" w:space="0" w:color="auto"/>
                                                                <w:right w:val="none" w:sz="0" w:space="0" w:color="auto"/>
                                                              </w:divBdr>
                                                              <w:divsChild>
                                                                <w:div w:id="1692759956">
                                                                  <w:marLeft w:val="0"/>
                                                                  <w:marRight w:val="0"/>
                                                                  <w:marTop w:val="0"/>
                                                                  <w:marBottom w:val="0"/>
                                                                  <w:divBdr>
                                                                    <w:top w:val="none" w:sz="0" w:space="0" w:color="auto"/>
                                                                    <w:left w:val="none" w:sz="0" w:space="0" w:color="auto"/>
                                                                    <w:bottom w:val="none" w:sz="0" w:space="0" w:color="auto"/>
                                                                    <w:right w:val="none" w:sz="0" w:space="0" w:color="auto"/>
                                                                  </w:divBdr>
                                                                  <w:divsChild>
                                                                    <w:div w:id="1806854674">
                                                                      <w:marLeft w:val="0"/>
                                                                      <w:marRight w:val="0"/>
                                                                      <w:marTop w:val="0"/>
                                                                      <w:marBottom w:val="0"/>
                                                                      <w:divBdr>
                                                                        <w:top w:val="none" w:sz="0" w:space="0" w:color="auto"/>
                                                                        <w:left w:val="none" w:sz="0" w:space="0" w:color="auto"/>
                                                                        <w:bottom w:val="none" w:sz="0" w:space="0" w:color="auto"/>
                                                                        <w:right w:val="none" w:sz="0" w:space="0" w:color="auto"/>
                                                                      </w:divBdr>
                                                                      <w:divsChild>
                                                                        <w:div w:id="1865095082">
                                                                          <w:marLeft w:val="0"/>
                                                                          <w:marRight w:val="0"/>
                                                                          <w:marTop w:val="0"/>
                                                                          <w:marBottom w:val="0"/>
                                                                          <w:divBdr>
                                                                            <w:top w:val="none" w:sz="0" w:space="0" w:color="auto"/>
                                                                            <w:left w:val="none" w:sz="0" w:space="0" w:color="auto"/>
                                                                            <w:bottom w:val="none" w:sz="0" w:space="0" w:color="auto"/>
                                                                            <w:right w:val="none" w:sz="0" w:space="0" w:color="auto"/>
                                                                          </w:divBdr>
                                                                          <w:divsChild>
                                                                            <w:div w:id="1314794579">
                                                                              <w:marLeft w:val="0"/>
                                                                              <w:marRight w:val="0"/>
                                                                              <w:marTop w:val="0"/>
                                                                              <w:marBottom w:val="0"/>
                                                                              <w:divBdr>
                                                                                <w:top w:val="none" w:sz="0" w:space="0" w:color="auto"/>
                                                                                <w:left w:val="none" w:sz="0" w:space="0" w:color="auto"/>
                                                                                <w:bottom w:val="none" w:sz="0" w:space="0" w:color="auto"/>
                                                                                <w:right w:val="none" w:sz="0" w:space="0" w:color="auto"/>
                                                                              </w:divBdr>
                                                                              <w:divsChild>
                                                                                <w:div w:id="2118863712">
                                                                                  <w:marLeft w:val="0"/>
                                                                                  <w:marRight w:val="0"/>
                                                                                  <w:marTop w:val="0"/>
                                                                                  <w:marBottom w:val="0"/>
                                                                                  <w:divBdr>
                                                                                    <w:top w:val="none" w:sz="0" w:space="0" w:color="auto"/>
                                                                                    <w:left w:val="none" w:sz="0" w:space="0" w:color="auto"/>
                                                                                    <w:bottom w:val="none" w:sz="0" w:space="0" w:color="auto"/>
                                                                                    <w:right w:val="none" w:sz="0" w:space="0" w:color="auto"/>
                                                                                  </w:divBdr>
                                                                                  <w:divsChild>
                                                                                    <w:div w:id="93212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notice/ea44/view/common-info.html?regNumber=034020000331901780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epz/order/notice/ea44/view/common-info.html?regNumber=0340200003319017805" TargetMode="External"/><Relationship Id="rId5" Type="http://schemas.openxmlformats.org/officeDocument/2006/relationships/webSettings" Target="webSettings.xml"/><Relationship Id="rId10" Type="http://schemas.openxmlformats.org/officeDocument/2006/relationships/hyperlink" Target="file:///F:\Mail\&#1042;&#1085;&#1091;&#1090;&#1088;&#1080;%20&#1050;&#1054;&#1050;&#1041;\&#1050;&#1086;&#1083;&#1086;&#1076;&#1082;&#1080;&#1085;&#1072;\&#1047;&#1072;&#1103;&#1074;&#1082;&#1080;%20&#1085;&#1072;%20&#1087;&#1088;&#1086;&#1074;&#1077;&#1088;&#1082;&#1091;\&#1047;&#1072;&#1103;&#1074;&#1082;&#1080;%202014&#1075;\&#1047;&#1072;&#1103;&#1074;&#1082;&#1072;%20&#8470;3%20&#1085;&#1072;%20&#1086;&#1092;&#1090;&#1072;&#1083;&#1100;&#1084;&#1086;&#1083;&#1086;&#1075;&#1080;&#1102;\&#1055;&#1088;&#1086;&#1077;&#1082;&#1090;&#1099;%20&#1076;&#1086;&#1075;&#1086;&#1074;&#1086;&#1088;&#1072;,%20&#1051;&#1086;&#1090;%201-6\&#1055;&#1088;&#1086;&#1077;&#1082;&#1090;%20&#1084;&#1077;&#1076;.%20&#1080;&#1079;&#1076;&#1077;&#1083;&#1080;&#1081;%20&#1051;&#1086;&#1090;2-5.doc" TargetMode="External"/><Relationship Id="rId4" Type="http://schemas.openxmlformats.org/officeDocument/2006/relationships/settings" Target="settings.xml"/><Relationship Id="rId9" Type="http://schemas.openxmlformats.org/officeDocument/2006/relationships/hyperlink" Target="http://zakupki.gov.ru/epz/order/notice/ea44/view/common-info.html?regNumber=03402000033190178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28253-10CA-47C8-887D-412A7241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4739</Words>
  <Characters>27016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КОКБ</Company>
  <LinksUpToDate>false</LinksUpToDate>
  <CharactersWithSpaces>31692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КОКБ</dc:creator>
  <cp:lastModifiedBy>adm211-1</cp:lastModifiedBy>
  <cp:revision>2</cp:revision>
  <cp:lastPrinted>2019-11-26T09:43:00Z</cp:lastPrinted>
  <dcterms:created xsi:type="dcterms:W3CDTF">2020-02-25T12:21:00Z</dcterms:created>
  <dcterms:modified xsi:type="dcterms:W3CDTF">2020-02-25T12:21:00Z</dcterms:modified>
</cp:coreProperties>
</file>